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34355" w14:textId="77777777" w:rsidR="00EA62D8" w:rsidRDefault="00DB6727" w:rsidP="00AF0D43">
      <w:pPr>
        <w:pStyle w:val="Paragraphestandard"/>
        <w:pBdr>
          <w:bottom w:val="single" w:sz="4" w:space="1" w:color="auto"/>
        </w:pBdr>
        <w:tabs>
          <w:tab w:val="left" w:pos="3840"/>
        </w:tabs>
        <w:suppressAutoHyphens/>
        <w:spacing w:line="240" w:lineRule="auto"/>
        <w:jc w:val="center"/>
        <w:rPr>
          <w:rFonts w:asciiTheme="majorHAnsi" w:hAnsiTheme="majorHAnsi" w:cstheme="majorHAnsi"/>
          <w:b/>
          <w:bCs/>
          <w:color w:val="FF0000"/>
          <w:sz w:val="28"/>
          <w:szCs w:val="28"/>
          <w:lang w:val="en-US"/>
        </w:rPr>
      </w:pPr>
      <w:r w:rsidRPr="001233F2">
        <w:rPr>
          <w:rFonts w:asciiTheme="majorHAnsi" w:hAnsiTheme="majorHAnsi" w:cstheme="majorHAnsi"/>
          <w:b/>
          <w:bCs/>
          <w:color w:val="FF0000"/>
          <w:sz w:val="28"/>
          <w:szCs w:val="28"/>
          <w:lang w:val="en-US"/>
        </w:rPr>
        <w:t>HRC Living Lab Grants 2021</w:t>
      </w:r>
    </w:p>
    <w:p w14:paraId="3F16F7FA" w14:textId="77777777" w:rsidR="002578A5" w:rsidRDefault="002578A5" w:rsidP="00AF0D43">
      <w:pPr>
        <w:pStyle w:val="Paragraphestandard"/>
        <w:pBdr>
          <w:bottom w:val="single" w:sz="4" w:space="1" w:color="auto"/>
        </w:pBdr>
        <w:tabs>
          <w:tab w:val="left" w:pos="3840"/>
        </w:tabs>
        <w:suppressAutoHyphens/>
        <w:spacing w:line="240" w:lineRule="auto"/>
        <w:jc w:val="center"/>
        <w:rPr>
          <w:rFonts w:asciiTheme="majorHAnsi" w:hAnsiTheme="majorHAnsi" w:cstheme="majorHAnsi"/>
          <w:b/>
          <w:bCs/>
          <w:i/>
          <w:color w:val="FF0000"/>
          <w:lang w:val="en-US"/>
        </w:rPr>
      </w:pPr>
    </w:p>
    <w:p w14:paraId="55363861" w14:textId="1C1DD23C" w:rsidR="002578A5" w:rsidRDefault="00EA62D8" w:rsidP="00AF0D43">
      <w:pPr>
        <w:pStyle w:val="Paragraphestandard"/>
        <w:pBdr>
          <w:bottom w:val="single" w:sz="4" w:space="1" w:color="auto"/>
        </w:pBdr>
        <w:tabs>
          <w:tab w:val="left" w:pos="3840"/>
        </w:tabs>
        <w:suppressAutoHyphens/>
        <w:spacing w:line="240" w:lineRule="auto"/>
        <w:jc w:val="center"/>
        <w:rPr>
          <w:rFonts w:asciiTheme="majorHAnsi" w:hAnsiTheme="majorHAnsi" w:cstheme="majorHAnsi"/>
          <w:bCs/>
          <w:sz w:val="28"/>
          <w:szCs w:val="28"/>
          <w:lang w:val="en-US"/>
        </w:rPr>
      </w:pPr>
      <w:r w:rsidRPr="00EA62D8">
        <w:rPr>
          <w:rFonts w:asciiTheme="majorHAnsi" w:hAnsiTheme="majorHAnsi" w:cstheme="majorHAnsi"/>
          <w:b/>
          <w:bCs/>
          <w:i/>
          <w:color w:val="FF0000"/>
          <w:lang w:val="en-US"/>
        </w:rPr>
        <w:t>Hidden Rivers as social, spatial and ecological continuities in the Lausanne-</w:t>
      </w:r>
      <w:proofErr w:type="spellStart"/>
      <w:r w:rsidRPr="00EA62D8">
        <w:rPr>
          <w:rFonts w:asciiTheme="majorHAnsi" w:hAnsiTheme="majorHAnsi" w:cstheme="majorHAnsi"/>
          <w:b/>
          <w:bCs/>
          <w:i/>
          <w:color w:val="FF0000"/>
          <w:lang w:val="en-US"/>
        </w:rPr>
        <w:t>Morges</w:t>
      </w:r>
      <w:proofErr w:type="spellEnd"/>
      <w:r w:rsidRPr="00EA62D8">
        <w:rPr>
          <w:rFonts w:asciiTheme="majorHAnsi" w:hAnsiTheme="majorHAnsi" w:cstheme="majorHAnsi"/>
          <w:b/>
          <w:bCs/>
          <w:i/>
          <w:color w:val="FF0000"/>
          <w:lang w:val="en-US"/>
        </w:rPr>
        <w:t xml:space="preserve"> Agglomeration</w:t>
      </w:r>
      <w:r w:rsidR="00D7645C" w:rsidRPr="00EA62D8">
        <w:rPr>
          <w:rFonts w:asciiTheme="majorHAnsi" w:hAnsiTheme="majorHAnsi" w:cstheme="majorHAnsi"/>
          <w:b/>
          <w:bCs/>
          <w:color w:val="FF0000"/>
          <w:lang w:val="en-US"/>
        </w:rPr>
        <w:br/>
      </w:r>
    </w:p>
    <w:p w14:paraId="3804ED2D" w14:textId="0EB308C2" w:rsidR="00C20436" w:rsidRPr="001233F2" w:rsidRDefault="00BD1454" w:rsidP="00AF0D43">
      <w:pPr>
        <w:pStyle w:val="Paragraphestandard"/>
        <w:pBdr>
          <w:bottom w:val="single" w:sz="4" w:space="1" w:color="auto"/>
        </w:pBdr>
        <w:tabs>
          <w:tab w:val="left" w:pos="3840"/>
        </w:tabs>
        <w:suppressAutoHyphens/>
        <w:spacing w:line="240" w:lineRule="auto"/>
        <w:jc w:val="center"/>
        <w:rPr>
          <w:rFonts w:asciiTheme="majorHAnsi" w:hAnsiTheme="majorHAnsi" w:cstheme="majorHAnsi"/>
          <w:bCs/>
          <w:sz w:val="28"/>
          <w:szCs w:val="28"/>
          <w:lang w:val="en-US"/>
        </w:rPr>
      </w:pPr>
      <w:r w:rsidRPr="001233F2">
        <w:rPr>
          <w:rFonts w:asciiTheme="majorHAnsi" w:hAnsiTheme="majorHAnsi" w:cstheme="majorHAnsi"/>
          <w:bCs/>
          <w:sz w:val="28"/>
          <w:szCs w:val="28"/>
          <w:lang w:val="en-US"/>
        </w:rPr>
        <w:t xml:space="preserve">2021 </w:t>
      </w:r>
      <w:r w:rsidR="00B55CA1" w:rsidRPr="001233F2">
        <w:rPr>
          <w:rFonts w:asciiTheme="majorHAnsi" w:hAnsiTheme="majorHAnsi" w:cstheme="majorHAnsi"/>
          <w:bCs/>
          <w:sz w:val="28"/>
          <w:szCs w:val="28"/>
          <w:lang w:val="en-US"/>
        </w:rPr>
        <w:t>C</w:t>
      </w:r>
      <w:r w:rsidR="00C20436" w:rsidRPr="001233F2">
        <w:rPr>
          <w:rFonts w:asciiTheme="majorHAnsi" w:hAnsiTheme="majorHAnsi" w:cstheme="majorHAnsi"/>
          <w:bCs/>
          <w:sz w:val="28"/>
          <w:szCs w:val="28"/>
          <w:lang w:val="en-US"/>
        </w:rPr>
        <w:t>all for proposals</w:t>
      </w:r>
      <w:r w:rsidR="007D495E" w:rsidRPr="001233F2">
        <w:rPr>
          <w:rFonts w:asciiTheme="majorHAnsi" w:hAnsiTheme="majorHAnsi" w:cstheme="majorHAnsi"/>
          <w:bCs/>
          <w:sz w:val="28"/>
          <w:szCs w:val="28"/>
          <w:lang w:val="en-US"/>
        </w:rPr>
        <w:t xml:space="preserve"> – </w:t>
      </w:r>
      <w:r w:rsidR="0055693E">
        <w:rPr>
          <w:rFonts w:asciiTheme="majorHAnsi" w:hAnsiTheme="majorHAnsi" w:cstheme="majorHAnsi"/>
          <w:bCs/>
          <w:sz w:val="28"/>
          <w:szCs w:val="28"/>
          <w:lang w:val="en-US"/>
        </w:rPr>
        <w:t xml:space="preserve">Guide for Applicants – </w:t>
      </w:r>
      <w:r w:rsidR="007D495E" w:rsidRPr="001233F2">
        <w:rPr>
          <w:rFonts w:asciiTheme="majorHAnsi" w:hAnsiTheme="majorHAnsi" w:cstheme="majorHAnsi"/>
          <w:bCs/>
          <w:sz w:val="28"/>
          <w:szCs w:val="28"/>
          <w:lang w:val="en-US"/>
        </w:rPr>
        <w:t xml:space="preserve">Deadline </w:t>
      </w:r>
      <w:r w:rsidR="005320A7">
        <w:rPr>
          <w:rFonts w:asciiTheme="majorHAnsi" w:hAnsiTheme="majorHAnsi" w:cstheme="majorHAnsi"/>
          <w:bCs/>
          <w:sz w:val="28"/>
          <w:szCs w:val="28"/>
          <w:lang w:val="en-US"/>
        </w:rPr>
        <w:t>01</w:t>
      </w:r>
      <w:r w:rsidR="007D495E" w:rsidRPr="001233F2">
        <w:rPr>
          <w:rFonts w:asciiTheme="majorHAnsi" w:hAnsiTheme="majorHAnsi" w:cstheme="majorHAnsi"/>
          <w:bCs/>
          <w:sz w:val="28"/>
          <w:szCs w:val="28"/>
          <w:lang w:val="en-US"/>
        </w:rPr>
        <w:t>.</w:t>
      </w:r>
      <w:r w:rsidR="001302D2" w:rsidRPr="001233F2">
        <w:rPr>
          <w:rFonts w:asciiTheme="majorHAnsi" w:hAnsiTheme="majorHAnsi" w:cstheme="majorHAnsi"/>
          <w:bCs/>
          <w:sz w:val="28"/>
          <w:szCs w:val="28"/>
          <w:lang w:val="en-US"/>
        </w:rPr>
        <w:t>0</w:t>
      </w:r>
      <w:r w:rsidR="005320A7">
        <w:rPr>
          <w:rFonts w:asciiTheme="majorHAnsi" w:hAnsiTheme="majorHAnsi" w:cstheme="majorHAnsi"/>
          <w:bCs/>
          <w:sz w:val="28"/>
          <w:szCs w:val="28"/>
          <w:lang w:val="en-US"/>
        </w:rPr>
        <w:t>9</w:t>
      </w:r>
      <w:r w:rsidR="007D495E" w:rsidRPr="001233F2">
        <w:rPr>
          <w:rFonts w:asciiTheme="majorHAnsi" w:hAnsiTheme="majorHAnsi" w:cstheme="majorHAnsi"/>
          <w:bCs/>
          <w:sz w:val="28"/>
          <w:szCs w:val="28"/>
          <w:lang w:val="en-US"/>
        </w:rPr>
        <w:t>.2021 (12:00 CET)</w:t>
      </w:r>
    </w:p>
    <w:p w14:paraId="13CB050F" w14:textId="77777777" w:rsidR="007C18A0" w:rsidRPr="001233F2" w:rsidRDefault="007C18A0" w:rsidP="008376D5">
      <w:pPr>
        <w:pBdr>
          <w:bottom w:val="single" w:sz="4" w:space="1" w:color="auto"/>
        </w:pBdr>
        <w:tabs>
          <w:tab w:val="left" w:pos="1245"/>
        </w:tabs>
        <w:spacing w:line="276" w:lineRule="auto"/>
        <w:rPr>
          <w:rFonts w:asciiTheme="majorHAnsi" w:hAnsiTheme="majorHAnsi" w:cstheme="majorHAnsi"/>
          <w:b/>
          <w:iCs/>
          <w:sz w:val="22"/>
          <w:szCs w:val="22"/>
          <w:lang w:val="en-US"/>
        </w:rPr>
      </w:pPr>
    </w:p>
    <w:p w14:paraId="5C4F261E" w14:textId="103531CB" w:rsidR="002578A5" w:rsidRDefault="002578A5" w:rsidP="002578A5">
      <w:pPr>
        <w:spacing w:line="276" w:lineRule="auto"/>
        <w:jc w:val="center"/>
        <w:rPr>
          <w:rFonts w:asciiTheme="majorHAnsi" w:hAnsiTheme="majorHAnsi" w:cstheme="majorHAnsi"/>
          <w:sz w:val="16"/>
          <w:szCs w:val="16"/>
          <w:lang w:val="en-US"/>
        </w:rPr>
      </w:pPr>
    </w:p>
    <w:p w14:paraId="63C3F822" w14:textId="701323D0" w:rsidR="002578A5" w:rsidRDefault="002578A5" w:rsidP="002578A5">
      <w:pPr>
        <w:spacing w:line="276" w:lineRule="auto"/>
        <w:jc w:val="center"/>
        <w:rPr>
          <w:rFonts w:asciiTheme="majorHAnsi" w:hAnsiTheme="majorHAnsi" w:cstheme="majorHAnsi"/>
          <w:sz w:val="16"/>
          <w:szCs w:val="16"/>
          <w:lang w:val="en-US"/>
        </w:rPr>
      </w:pPr>
    </w:p>
    <w:p w14:paraId="2951DF3F" w14:textId="44EE30F4" w:rsidR="002578A5" w:rsidRDefault="002578A5" w:rsidP="002578A5">
      <w:pPr>
        <w:spacing w:line="276" w:lineRule="auto"/>
        <w:jc w:val="center"/>
        <w:rPr>
          <w:rFonts w:asciiTheme="majorHAnsi" w:hAnsiTheme="majorHAnsi" w:cstheme="majorHAnsi"/>
          <w:sz w:val="16"/>
          <w:szCs w:val="16"/>
          <w:lang w:val="en-US"/>
        </w:rPr>
      </w:pPr>
    </w:p>
    <w:p w14:paraId="00D8DBE8" w14:textId="1A790FE7" w:rsidR="002578A5" w:rsidRDefault="002578A5" w:rsidP="002578A5">
      <w:pPr>
        <w:spacing w:line="276" w:lineRule="auto"/>
        <w:jc w:val="center"/>
        <w:rPr>
          <w:rFonts w:asciiTheme="majorHAnsi" w:hAnsiTheme="majorHAnsi" w:cstheme="majorHAnsi"/>
          <w:sz w:val="16"/>
          <w:szCs w:val="16"/>
          <w:lang w:val="en-US"/>
        </w:rPr>
      </w:pPr>
    </w:p>
    <w:p w14:paraId="25CF6247" w14:textId="77777777" w:rsidR="002578A5" w:rsidRDefault="002578A5" w:rsidP="002578A5">
      <w:pPr>
        <w:spacing w:line="276" w:lineRule="auto"/>
        <w:jc w:val="center"/>
        <w:rPr>
          <w:rFonts w:asciiTheme="majorHAnsi" w:hAnsiTheme="majorHAnsi" w:cstheme="majorHAnsi"/>
          <w:sz w:val="16"/>
          <w:szCs w:val="16"/>
          <w:lang w:val="en-US"/>
        </w:rPr>
      </w:pPr>
    </w:p>
    <w:p w14:paraId="4B423E15" w14:textId="77777777" w:rsidR="002578A5" w:rsidRDefault="002578A5" w:rsidP="002578A5">
      <w:pPr>
        <w:spacing w:line="276" w:lineRule="auto"/>
        <w:jc w:val="center"/>
        <w:rPr>
          <w:rFonts w:asciiTheme="majorHAnsi" w:hAnsiTheme="majorHAnsi" w:cstheme="majorHAnsi"/>
          <w:sz w:val="16"/>
          <w:szCs w:val="16"/>
          <w:lang w:val="en-US"/>
        </w:rPr>
      </w:pPr>
    </w:p>
    <w:p w14:paraId="681E608F" w14:textId="63764502" w:rsidR="002578A5" w:rsidRDefault="002578A5" w:rsidP="002578A5">
      <w:pPr>
        <w:spacing w:line="276" w:lineRule="auto"/>
        <w:jc w:val="center"/>
        <w:rPr>
          <w:rFonts w:asciiTheme="majorHAnsi" w:hAnsiTheme="majorHAnsi" w:cstheme="majorHAnsi"/>
          <w:sz w:val="16"/>
          <w:szCs w:val="16"/>
          <w:lang w:val="en-US"/>
        </w:rPr>
      </w:pPr>
      <w:r>
        <w:rPr>
          <w:rFonts w:asciiTheme="majorHAnsi" w:hAnsiTheme="majorHAnsi" w:cstheme="majorHAnsi"/>
          <w:iCs/>
          <w:noProof/>
        </w:rPr>
        <w:drawing>
          <wp:inline distT="0" distB="0" distL="0" distR="0" wp14:anchorId="65C334F2" wp14:editId="04D37752">
            <wp:extent cx="6106091" cy="4490357"/>
            <wp:effectExtent l="0" t="0" r="317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dden Rivers_HRC Living Lab Grants20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3066" cy="4576379"/>
                    </a:xfrm>
                    <a:prstGeom prst="rect">
                      <a:avLst/>
                    </a:prstGeom>
                  </pic:spPr>
                </pic:pic>
              </a:graphicData>
            </a:graphic>
          </wp:inline>
        </w:drawing>
      </w:r>
    </w:p>
    <w:p w14:paraId="34332033" w14:textId="1709A57D" w:rsidR="002578A5" w:rsidRPr="00996212" w:rsidRDefault="002578A5" w:rsidP="002578A5">
      <w:pPr>
        <w:spacing w:line="276" w:lineRule="auto"/>
        <w:jc w:val="center"/>
        <w:rPr>
          <w:rFonts w:asciiTheme="majorHAnsi" w:hAnsiTheme="majorHAnsi" w:cstheme="majorHAnsi"/>
          <w:sz w:val="16"/>
          <w:szCs w:val="16"/>
          <w:lang w:val="en-US"/>
        </w:rPr>
      </w:pPr>
      <w:r w:rsidRPr="00996212">
        <w:rPr>
          <w:rFonts w:asciiTheme="majorHAnsi" w:hAnsiTheme="majorHAnsi" w:cstheme="majorHAnsi"/>
          <w:sz w:val="16"/>
          <w:szCs w:val="16"/>
          <w:lang w:val="en-US"/>
        </w:rPr>
        <w:t>Credit: Source image: EPFL Lab U, Studio Hidden Rivers, BA5-6 2020-2021</w:t>
      </w:r>
    </w:p>
    <w:p w14:paraId="4C298441" w14:textId="3553AA90" w:rsidR="00996212" w:rsidRDefault="00996212" w:rsidP="00996212">
      <w:pPr>
        <w:pStyle w:val="Paragraphedeliste"/>
        <w:tabs>
          <w:tab w:val="left" w:pos="1245"/>
        </w:tabs>
        <w:spacing w:after="0" w:line="276" w:lineRule="auto"/>
        <w:rPr>
          <w:rFonts w:asciiTheme="majorHAnsi" w:hAnsiTheme="majorHAnsi" w:cstheme="majorHAnsi"/>
          <w:b/>
          <w:iCs/>
          <w:sz w:val="24"/>
        </w:rPr>
      </w:pPr>
    </w:p>
    <w:p w14:paraId="59042CBD" w14:textId="77777777" w:rsidR="002578A5" w:rsidRDefault="002578A5">
      <w:pPr>
        <w:rPr>
          <w:rFonts w:asciiTheme="majorHAnsi" w:eastAsiaTheme="minorEastAsia" w:hAnsiTheme="majorHAnsi" w:cstheme="majorHAnsi"/>
          <w:b/>
          <w:iCs/>
          <w:szCs w:val="22"/>
          <w:lang w:val="en-US" w:eastAsia="fr-CH"/>
        </w:rPr>
      </w:pPr>
      <w:r>
        <w:rPr>
          <w:rFonts w:asciiTheme="majorHAnsi" w:hAnsiTheme="majorHAnsi" w:cstheme="majorHAnsi"/>
          <w:b/>
          <w:iCs/>
        </w:rPr>
        <w:br w:type="page"/>
      </w:r>
    </w:p>
    <w:p w14:paraId="300B9ADC" w14:textId="3F952DA0" w:rsidR="00C20436" w:rsidRPr="001233F2" w:rsidRDefault="007D495E" w:rsidP="00902EFE">
      <w:pPr>
        <w:pStyle w:val="Paragraphedeliste"/>
        <w:numPr>
          <w:ilvl w:val="0"/>
          <w:numId w:val="3"/>
        </w:numPr>
        <w:tabs>
          <w:tab w:val="left" w:pos="1245"/>
        </w:tabs>
        <w:spacing w:after="0" w:line="276" w:lineRule="auto"/>
        <w:rPr>
          <w:rFonts w:asciiTheme="majorHAnsi" w:hAnsiTheme="majorHAnsi" w:cstheme="majorHAnsi"/>
          <w:b/>
          <w:iCs/>
          <w:sz w:val="24"/>
        </w:rPr>
      </w:pPr>
      <w:r w:rsidRPr="001233F2">
        <w:rPr>
          <w:rFonts w:asciiTheme="majorHAnsi" w:hAnsiTheme="majorHAnsi" w:cstheme="majorHAnsi"/>
          <w:b/>
          <w:iCs/>
          <w:sz w:val="24"/>
        </w:rPr>
        <w:lastRenderedPageBreak/>
        <w:t>Introduction</w:t>
      </w:r>
    </w:p>
    <w:p w14:paraId="2A40271B" w14:textId="5E95AA4B" w:rsidR="007C6443" w:rsidRPr="001233F2" w:rsidRDefault="005128D6" w:rsidP="005128D6">
      <w:pPr>
        <w:spacing w:line="276" w:lineRule="auto"/>
        <w:jc w:val="both"/>
        <w:rPr>
          <w:rFonts w:asciiTheme="majorHAnsi" w:hAnsiTheme="majorHAnsi" w:cstheme="majorHAnsi"/>
          <w:sz w:val="22"/>
          <w:szCs w:val="22"/>
          <w:lang w:val="en-US"/>
        </w:rPr>
      </w:pPr>
      <w:r w:rsidRPr="001233F2">
        <w:rPr>
          <w:rFonts w:asciiTheme="majorHAnsi" w:hAnsiTheme="majorHAnsi" w:cstheme="majorHAnsi"/>
          <w:sz w:val="22"/>
          <w:szCs w:val="22"/>
          <w:lang w:val="en-US"/>
        </w:rPr>
        <w:t xml:space="preserve">By 2050, two third of the world’s population will live in urban areas and face increased challenges, climate and socio-demographic changes, entailing </w:t>
      </w:r>
      <w:r w:rsidRPr="001233F2">
        <w:rPr>
          <w:rFonts w:asciiTheme="majorHAnsi" w:hAnsiTheme="majorHAnsi" w:cstheme="majorHAnsi"/>
          <w:b/>
          <w:sz w:val="22"/>
          <w:szCs w:val="22"/>
          <w:lang w:val="en-US"/>
        </w:rPr>
        <w:t>a large-scale spatial and socio-ecological transition</w:t>
      </w:r>
      <w:r w:rsidRPr="001233F2">
        <w:rPr>
          <w:rFonts w:asciiTheme="majorHAnsi" w:hAnsiTheme="majorHAnsi" w:cstheme="majorHAnsi"/>
          <w:sz w:val="22"/>
          <w:szCs w:val="22"/>
          <w:lang w:val="en-US"/>
        </w:rPr>
        <w:t xml:space="preserve">. Extended urbanization redefines the interaction between rural and urban, between nature and cities, transforming ecologies, mobility, agricultural production and life styles. </w:t>
      </w:r>
      <w:r w:rsidR="00C61BD5" w:rsidRPr="001233F2">
        <w:rPr>
          <w:rFonts w:asciiTheme="majorHAnsi" w:hAnsiTheme="majorHAnsi" w:cstheme="majorHAnsi"/>
          <w:sz w:val="22"/>
          <w:szCs w:val="22"/>
          <w:lang w:val="en-US"/>
        </w:rPr>
        <w:t xml:space="preserve">In this context, </w:t>
      </w:r>
      <w:hyperlink r:id="rId12" w:history="1">
        <w:r w:rsidRPr="001233F2">
          <w:rPr>
            <w:rStyle w:val="Lienhypertexte"/>
            <w:rFonts w:asciiTheme="majorHAnsi" w:hAnsiTheme="majorHAnsi" w:cstheme="majorHAnsi"/>
            <w:b/>
            <w:sz w:val="22"/>
            <w:szCs w:val="22"/>
            <w:lang w:val="en-US"/>
          </w:rPr>
          <w:t>Habitat Research Center</w:t>
        </w:r>
      </w:hyperlink>
      <w:r w:rsidRPr="001233F2">
        <w:rPr>
          <w:rFonts w:asciiTheme="majorHAnsi" w:hAnsiTheme="majorHAnsi" w:cstheme="majorHAnsi"/>
          <w:b/>
          <w:sz w:val="22"/>
          <w:szCs w:val="22"/>
          <w:lang w:val="en-US"/>
        </w:rPr>
        <w:t xml:space="preserve"> aims at reinforcing synergies at the ENAC and EPFL levels</w:t>
      </w:r>
      <w:r w:rsidR="00C61BD5" w:rsidRPr="001233F2">
        <w:rPr>
          <w:rFonts w:asciiTheme="majorHAnsi" w:hAnsiTheme="majorHAnsi" w:cstheme="majorHAnsi"/>
          <w:b/>
          <w:sz w:val="22"/>
          <w:szCs w:val="22"/>
          <w:lang w:val="en-US"/>
        </w:rPr>
        <w:t xml:space="preserve">, and </w:t>
      </w:r>
      <w:r w:rsidR="003B5B94">
        <w:rPr>
          <w:rFonts w:asciiTheme="majorHAnsi" w:hAnsiTheme="majorHAnsi" w:cstheme="majorHAnsi"/>
          <w:b/>
          <w:sz w:val="22"/>
          <w:szCs w:val="22"/>
          <w:lang w:val="en-US"/>
        </w:rPr>
        <w:t>between</w:t>
      </w:r>
      <w:r w:rsidR="00C61BD5" w:rsidRPr="001233F2">
        <w:rPr>
          <w:rFonts w:asciiTheme="majorHAnsi" w:hAnsiTheme="majorHAnsi" w:cstheme="majorHAnsi"/>
          <w:b/>
          <w:sz w:val="22"/>
          <w:szCs w:val="22"/>
          <w:lang w:val="en-US"/>
        </w:rPr>
        <w:t xml:space="preserve"> academia </w:t>
      </w:r>
      <w:r w:rsidR="003B5B94">
        <w:rPr>
          <w:rFonts w:asciiTheme="majorHAnsi" w:hAnsiTheme="majorHAnsi" w:cstheme="majorHAnsi"/>
          <w:b/>
          <w:sz w:val="22"/>
          <w:szCs w:val="22"/>
          <w:lang w:val="en-US"/>
        </w:rPr>
        <w:t>and</w:t>
      </w:r>
      <w:r w:rsidR="00C61BD5" w:rsidRPr="001233F2">
        <w:rPr>
          <w:rFonts w:asciiTheme="majorHAnsi" w:hAnsiTheme="majorHAnsi" w:cstheme="majorHAnsi"/>
          <w:b/>
          <w:sz w:val="22"/>
          <w:szCs w:val="22"/>
          <w:lang w:val="en-US"/>
        </w:rPr>
        <w:t xml:space="preserve"> society,</w:t>
      </w:r>
      <w:r w:rsidRPr="001233F2">
        <w:rPr>
          <w:rFonts w:asciiTheme="majorHAnsi" w:hAnsiTheme="majorHAnsi" w:cstheme="majorHAnsi"/>
          <w:b/>
          <w:sz w:val="22"/>
          <w:szCs w:val="22"/>
          <w:lang w:val="en-US"/>
        </w:rPr>
        <w:t xml:space="preserve"> around a major topic: URBANIZATION IN </w:t>
      </w:r>
      <w:r w:rsidR="00C61BD5" w:rsidRPr="001233F2">
        <w:rPr>
          <w:rFonts w:asciiTheme="majorHAnsi" w:hAnsiTheme="majorHAnsi" w:cstheme="majorHAnsi"/>
          <w:b/>
          <w:sz w:val="22"/>
          <w:szCs w:val="22"/>
          <w:lang w:val="en-US"/>
        </w:rPr>
        <w:t xml:space="preserve">THE SOCIO-ECOLOGICAL AND SPATIAL </w:t>
      </w:r>
      <w:r w:rsidRPr="001233F2">
        <w:rPr>
          <w:rFonts w:asciiTheme="majorHAnsi" w:hAnsiTheme="majorHAnsi" w:cstheme="majorHAnsi"/>
          <w:b/>
          <w:sz w:val="22"/>
          <w:szCs w:val="22"/>
          <w:lang w:val="en-US"/>
        </w:rPr>
        <w:t>TRANSITION</w:t>
      </w:r>
      <w:r w:rsidR="00C61BD5" w:rsidRPr="001233F2">
        <w:rPr>
          <w:rFonts w:asciiTheme="majorHAnsi" w:hAnsiTheme="majorHAnsi" w:cstheme="majorHAnsi"/>
          <w:b/>
          <w:sz w:val="22"/>
          <w:szCs w:val="22"/>
          <w:lang w:val="en-US"/>
        </w:rPr>
        <w:t>,</w:t>
      </w:r>
      <w:r w:rsidRPr="001233F2">
        <w:rPr>
          <w:rFonts w:asciiTheme="majorHAnsi" w:hAnsiTheme="majorHAnsi" w:cstheme="majorHAnsi"/>
          <w:b/>
          <w:sz w:val="22"/>
          <w:szCs w:val="22"/>
          <w:lang w:val="en-US"/>
        </w:rPr>
        <w:t xml:space="preserve"> </w:t>
      </w:r>
      <w:r w:rsidR="00C61BD5" w:rsidRPr="001233F2">
        <w:rPr>
          <w:rFonts w:asciiTheme="majorHAnsi" w:hAnsiTheme="majorHAnsi" w:cstheme="majorHAnsi"/>
          <w:b/>
          <w:sz w:val="22"/>
          <w:szCs w:val="22"/>
          <w:lang w:val="en-US"/>
        </w:rPr>
        <w:t>through</w:t>
      </w:r>
      <w:r w:rsidRPr="001233F2">
        <w:rPr>
          <w:rFonts w:asciiTheme="majorHAnsi" w:hAnsiTheme="majorHAnsi" w:cstheme="majorHAnsi"/>
          <w:b/>
          <w:sz w:val="22"/>
          <w:szCs w:val="22"/>
          <w:lang w:val="en-US"/>
        </w:rPr>
        <w:t xml:space="preserve"> action-oriented and interdisciplinary design research.</w:t>
      </w:r>
    </w:p>
    <w:p w14:paraId="54747098" w14:textId="3622F9A1" w:rsidR="001302D2" w:rsidRPr="001233F2" w:rsidRDefault="00783F1D" w:rsidP="001302D2">
      <w:pPr>
        <w:spacing w:line="276" w:lineRule="auto"/>
        <w:jc w:val="both"/>
        <w:rPr>
          <w:b/>
          <w:lang w:val="en-US"/>
        </w:rPr>
      </w:pPr>
      <w:r w:rsidRPr="001233F2">
        <w:rPr>
          <w:rFonts w:asciiTheme="majorHAnsi" w:hAnsiTheme="majorHAnsi" w:cstheme="majorHAnsi"/>
          <w:sz w:val="22"/>
          <w:szCs w:val="22"/>
          <w:lang w:val="en-US"/>
        </w:rPr>
        <w:t>To</w:t>
      </w:r>
      <w:r w:rsidR="001302D2" w:rsidRPr="001233F2">
        <w:rPr>
          <w:rFonts w:asciiTheme="majorHAnsi" w:hAnsiTheme="majorHAnsi" w:cstheme="majorHAnsi"/>
          <w:sz w:val="22"/>
          <w:szCs w:val="22"/>
          <w:lang w:val="en-US"/>
        </w:rPr>
        <w:t xml:space="preserve"> </w:t>
      </w:r>
      <w:r w:rsidR="006B2383" w:rsidRPr="001233F2">
        <w:rPr>
          <w:rFonts w:asciiTheme="majorHAnsi" w:hAnsiTheme="majorHAnsi" w:cstheme="majorHAnsi"/>
          <w:sz w:val="22"/>
          <w:szCs w:val="22"/>
          <w:lang w:val="en-US"/>
        </w:rPr>
        <w:t>encourage</w:t>
      </w:r>
      <w:r w:rsidR="001302D2" w:rsidRPr="001233F2">
        <w:rPr>
          <w:rFonts w:asciiTheme="majorHAnsi" w:hAnsiTheme="majorHAnsi" w:cstheme="majorHAnsi"/>
          <w:sz w:val="22"/>
          <w:szCs w:val="22"/>
          <w:lang w:val="en-US"/>
        </w:rPr>
        <w:t xml:space="preserve"> </w:t>
      </w:r>
      <w:r w:rsidR="00ED67F4" w:rsidRPr="001233F2">
        <w:rPr>
          <w:rFonts w:asciiTheme="majorHAnsi" w:hAnsiTheme="majorHAnsi" w:cstheme="majorHAnsi"/>
          <w:sz w:val="22"/>
          <w:szCs w:val="22"/>
          <w:lang w:val="en-US"/>
        </w:rPr>
        <w:t>ENAC</w:t>
      </w:r>
      <w:r w:rsidR="001C02D7">
        <w:rPr>
          <w:rFonts w:asciiTheme="majorHAnsi" w:hAnsiTheme="majorHAnsi" w:cstheme="majorHAnsi"/>
          <w:sz w:val="22"/>
          <w:szCs w:val="22"/>
          <w:lang w:val="en-US"/>
        </w:rPr>
        <w:t xml:space="preserve"> and</w:t>
      </w:r>
      <w:r w:rsidR="005128D6" w:rsidRPr="001233F2">
        <w:rPr>
          <w:rFonts w:asciiTheme="majorHAnsi" w:hAnsiTheme="majorHAnsi" w:cstheme="majorHAnsi"/>
          <w:sz w:val="22"/>
          <w:szCs w:val="22"/>
          <w:lang w:val="en-US"/>
        </w:rPr>
        <w:t xml:space="preserve"> EPFL </w:t>
      </w:r>
      <w:r w:rsidR="00ED67F4" w:rsidRPr="001233F2">
        <w:rPr>
          <w:rFonts w:asciiTheme="majorHAnsi" w:hAnsiTheme="majorHAnsi" w:cstheme="majorHAnsi"/>
          <w:sz w:val="22"/>
          <w:szCs w:val="22"/>
          <w:lang w:val="en-US"/>
        </w:rPr>
        <w:t xml:space="preserve">scientists </w:t>
      </w:r>
      <w:r w:rsidR="006B2383" w:rsidRPr="001233F2">
        <w:rPr>
          <w:rFonts w:asciiTheme="majorHAnsi" w:hAnsiTheme="majorHAnsi" w:cstheme="majorHAnsi"/>
          <w:sz w:val="22"/>
          <w:szCs w:val="22"/>
          <w:lang w:val="en-US"/>
        </w:rPr>
        <w:t xml:space="preserve">to </w:t>
      </w:r>
      <w:r w:rsidR="00804EC8" w:rsidRPr="001233F2">
        <w:rPr>
          <w:rFonts w:asciiTheme="majorHAnsi" w:hAnsiTheme="majorHAnsi" w:cstheme="majorHAnsi"/>
          <w:sz w:val="22"/>
          <w:szCs w:val="22"/>
          <w:lang w:val="en-US"/>
        </w:rPr>
        <w:t>focus on</w:t>
      </w:r>
      <w:r w:rsidR="00ED67F4" w:rsidRPr="001233F2">
        <w:rPr>
          <w:rFonts w:asciiTheme="majorHAnsi" w:hAnsiTheme="majorHAnsi" w:cstheme="majorHAnsi"/>
          <w:sz w:val="22"/>
          <w:szCs w:val="22"/>
          <w:lang w:val="en-US"/>
        </w:rPr>
        <w:t xml:space="preserve"> the </w:t>
      </w:r>
      <w:r w:rsidR="00804EC8" w:rsidRPr="001233F2">
        <w:rPr>
          <w:rFonts w:asciiTheme="majorHAnsi" w:hAnsiTheme="majorHAnsi" w:cstheme="majorHAnsi"/>
          <w:sz w:val="22"/>
          <w:szCs w:val="22"/>
          <w:lang w:val="en-US"/>
        </w:rPr>
        <w:t xml:space="preserve">convergence of </w:t>
      </w:r>
      <w:r w:rsidR="00ED67F4" w:rsidRPr="001233F2">
        <w:rPr>
          <w:rFonts w:asciiTheme="majorHAnsi" w:hAnsiTheme="majorHAnsi" w:cstheme="majorHAnsi"/>
          <w:sz w:val="22"/>
          <w:szCs w:val="22"/>
          <w:lang w:val="en-US"/>
        </w:rPr>
        <w:t>sustainability</w:t>
      </w:r>
      <w:r w:rsidR="005D1A09" w:rsidRPr="001233F2">
        <w:rPr>
          <w:rFonts w:asciiTheme="majorHAnsi" w:hAnsiTheme="majorHAnsi" w:cstheme="majorHAnsi"/>
          <w:sz w:val="22"/>
          <w:szCs w:val="22"/>
          <w:lang w:val="en-US"/>
        </w:rPr>
        <w:t xml:space="preserve">, </w:t>
      </w:r>
      <w:proofErr w:type="spellStart"/>
      <w:r w:rsidR="005D1A09" w:rsidRPr="001233F2">
        <w:rPr>
          <w:rFonts w:asciiTheme="majorHAnsi" w:hAnsiTheme="majorHAnsi" w:cstheme="majorHAnsi"/>
          <w:sz w:val="22"/>
          <w:szCs w:val="22"/>
          <w:lang w:val="en-US"/>
        </w:rPr>
        <w:t>transdisciplinarity</w:t>
      </w:r>
      <w:proofErr w:type="spellEnd"/>
      <w:r w:rsidR="005D1A09" w:rsidRPr="001233F2">
        <w:rPr>
          <w:rFonts w:asciiTheme="majorHAnsi" w:hAnsiTheme="majorHAnsi" w:cstheme="majorHAnsi"/>
          <w:sz w:val="22"/>
          <w:szCs w:val="22"/>
          <w:lang w:val="en-US"/>
        </w:rPr>
        <w:t xml:space="preserve"> and</w:t>
      </w:r>
      <w:r w:rsidR="00ED67F4" w:rsidRPr="001233F2">
        <w:rPr>
          <w:rFonts w:asciiTheme="majorHAnsi" w:hAnsiTheme="majorHAnsi" w:cstheme="majorHAnsi"/>
          <w:sz w:val="22"/>
          <w:szCs w:val="22"/>
          <w:lang w:val="en-US"/>
        </w:rPr>
        <w:t xml:space="preserve"> </w:t>
      </w:r>
      <w:r w:rsidR="00E8262B" w:rsidRPr="001233F2">
        <w:rPr>
          <w:rFonts w:asciiTheme="majorHAnsi" w:hAnsiTheme="majorHAnsi" w:cstheme="majorHAnsi"/>
          <w:sz w:val="22"/>
          <w:szCs w:val="22"/>
          <w:lang w:val="en-US"/>
        </w:rPr>
        <w:t>urbanization in transition</w:t>
      </w:r>
      <w:r w:rsidR="001302D2" w:rsidRPr="001233F2">
        <w:rPr>
          <w:rFonts w:asciiTheme="majorHAnsi" w:hAnsiTheme="majorHAnsi" w:cstheme="majorHAnsi"/>
          <w:sz w:val="22"/>
          <w:szCs w:val="22"/>
          <w:lang w:val="en-US"/>
        </w:rPr>
        <w:t xml:space="preserve">, the </w:t>
      </w:r>
      <w:r w:rsidR="00E8262B" w:rsidRPr="001233F2">
        <w:rPr>
          <w:rFonts w:asciiTheme="majorHAnsi" w:hAnsiTheme="majorHAnsi" w:cstheme="majorHAnsi"/>
          <w:sz w:val="22"/>
          <w:szCs w:val="22"/>
          <w:lang w:val="en-US"/>
        </w:rPr>
        <w:t>Habitat Research Center</w:t>
      </w:r>
      <w:r w:rsidR="001302D2" w:rsidRPr="001233F2">
        <w:rPr>
          <w:rFonts w:asciiTheme="majorHAnsi" w:hAnsiTheme="majorHAnsi" w:cstheme="majorHAnsi"/>
          <w:sz w:val="22"/>
          <w:szCs w:val="22"/>
          <w:lang w:val="en-US"/>
        </w:rPr>
        <w:t xml:space="preserve"> has decided to launch</w:t>
      </w:r>
      <w:r w:rsidR="003B20FA" w:rsidRPr="001233F2">
        <w:rPr>
          <w:rFonts w:asciiTheme="majorHAnsi" w:hAnsiTheme="majorHAnsi" w:cstheme="majorHAnsi"/>
          <w:sz w:val="22"/>
          <w:szCs w:val="22"/>
          <w:lang w:val="en-US"/>
        </w:rPr>
        <w:t xml:space="preserve"> for the first time</w:t>
      </w:r>
      <w:r w:rsidR="001302D2" w:rsidRPr="001233F2">
        <w:rPr>
          <w:rFonts w:asciiTheme="majorHAnsi" w:hAnsiTheme="majorHAnsi" w:cstheme="majorHAnsi"/>
          <w:sz w:val="22"/>
          <w:szCs w:val="22"/>
          <w:lang w:val="en-US"/>
        </w:rPr>
        <w:t xml:space="preserve"> </w:t>
      </w:r>
      <w:hyperlink r:id="rId13" w:history="1">
        <w:r w:rsidR="001302D2" w:rsidRPr="005D6BE9">
          <w:rPr>
            <w:rStyle w:val="Lienhypertexte"/>
            <w:rFonts w:asciiTheme="majorHAnsi" w:hAnsiTheme="majorHAnsi" w:cstheme="majorHAnsi"/>
            <w:b/>
            <w:sz w:val="22"/>
            <w:szCs w:val="22"/>
            <w:lang w:val="en-US"/>
          </w:rPr>
          <w:t>a call for “</w:t>
        </w:r>
        <w:r w:rsidR="00E8262B" w:rsidRPr="005D6BE9">
          <w:rPr>
            <w:rStyle w:val="Lienhypertexte"/>
            <w:rFonts w:asciiTheme="majorHAnsi" w:hAnsiTheme="majorHAnsi" w:cstheme="majorHAnsi"/>
            <w:b/>
            <w:sz w:val="22"/>
            <w:szCs w:val="22"/>
            <w:lang w:val="en-US"/>
          </w:rPr>
          <w:t>HRC Living Lab</w:t>
        </w:r>
        <w:r w:rsidR="001302D2" w:rsidRPr="005D6BE9">
          <w:rPr>
            <w:rStyle w:val="Lienhypertexte"/>
            <w:rFonts w:asciiTheme="majorHAnsi" w:hAnsiTheme="majorHAnsi" w:cstheme="majorHAnsi"/>
            <w:b/>
            <w:sz w:val="22"/>
            <w:szCs w:val="22"/>
            <w:lang w:val="en-US"/>
          </w:rPr>
          <w:t xml:space="preserve"> grants”</w:t>
        </w:r>
      </w:hyperlink>
      <w:r w:rsidR="00E14483" w:rsidRPr="001233F2">
        <w:rPr>
          <w:rFonts w:asciiTheme="majorHAnsi" w:hAnsiTheme="majorHAnsi" w:cstheme="majorHAnsi"/>
          <w:sz w:val="22"/>
          <w:szCs w:val="22"/>
          <w:lang w:val="en-US"/>
        </w:rPr>
        <w:t>.</w:t>
      </w:r>
      <w:r w:rsidR="005128D6" w:rsidRPr="001233F2">
        <w:rPr>
          <w:rFonts w:asciiTheme="majorHAnsi" w:hAnsiTheme="majorHAnsi" w:cstheme="majorHAnsi"/>
          <w:sz w:val="22"/>
          <w:szCs w:val="22"/>
          <w:lang w:val="en-US"/>
        </w:rPr>
        <w:t xml:space="preserve"> </w:t>
      </w:r>
      <w:r w:rsidR="001302D2" w:rsidRPr="001233F2">
        <w:rPr>
          <w:rFonts w:asciiTheme="majorHAnsi" w:hAnsiTheme="majorHAnsi" w:cstheme="majorHAnsi"/>
          <w:b/>
          <w:sz w:val="22"/>
          <w:szCs w:val="22"/>
          <w:lang w:val="en-US"/>
        </w:rPr>
        <w:t xml:space="preserve">The call opens </w:t>
      </w:r>
      <w:r w:rsidR="001302D2" w:rsidRPr="001233F2">
        <w:rPr>
          <w:rFonts w:asciiTheme="majorHAnsi" w:hAnsiTheme="majorHAnsi" w:cstheme="majorHAnsi"/>
          <w:b/>
          <w:iCs/>
          <w:sz w:val="22"/>
          <w:szCs w:val="22"/>
          <w:lang w:val="en-US"/>
        </w:rPr>
        <w:t xml:space="preserve">on June </w:t>
      </w:r>
      <w:r w:rsidR="00C85E1B" w:rsidRPr="0069628B">
        <w:rPr>
          <w:rFonts w:asciiTheme="majorHAnsi" w:hAnsiTheme="majorHAnsi" w:cstheme="majorHAnsi"/>
          <w:b/>
          <w:iCs/>
          <w:sz w:val="22"/>
          <w:szCs w:val="22"/>
          <w:lang w:val="en-US"/>
        </w:rPr>
        <w:t>9</w:t>
      </w:r>
      <w:r w:rsidR="001302D2" w:rsidRPr="001233F2">
        <w:rPr>
          <w:rFonts w:asciiTheme="majorHAnsi" w:hAnsiTheme="majorHAnsi" w:cstheme="majorHAnsi"/>
          <w:b/>
          <w:iCs/>
          <w:sz w:val="22"/>
          <w:szCs w:val="22"/>
          <w:lang w:val="en-US"/>
        </w:rPr>
        <w:t>, 2021, and close</w:t>
      </w:r>
      <w:r w:rsidR="00D82C7C" w:rsidRPr="001233F2">
        <w:rPr>
          <w:rFonts w:asciiTheme="majorHAnsi" w:hAnsiTheme="majorHAnsi" w:cstheme="majorHAnsi"/>
          <w:b/>
          <w:iCs/>
          <w:sz w:val="22"/>
          <w:szCs w:val="22"/>
          <w:lang w:val="en-US"/>
        </w:rPr>
        <w:t>s</w:t>
      </w:r>
      <w:r w:rsidR="001302D2" w:rsidRPr="001233F2">
        <w:rPr>
          <w:rFonts w:asciiTheme="majorHAnsi" w:hAnsiTheme="majorHAnsi" w:cstheme="majorHAnsi"/>
          <w:b/>
          <w:iCs/>
          <w:sz w:val="22"/>
          <w:szCs w:val="22"/>
          <w:lang w:val="en-US"/>
        </w:rPr>
        <w:t xml:space="preserve"> on </w:t>
      </w:r>
      <w:r w:rsidR="00D95FAE" w:rsidRPr="001233F2">
        <w:rPr>
          <w:rFonts w:asciiTheme="majorHAnsi" w:hAnsiTheme="majorHAnsi" w:cstheme="majorHAnsi"/>
          <w:b/>
          <w:iCs/>
          <w:sz w:val="22"/>
          <w:szCs w:val="22"/>
          <w:lang w:val="en-US"/>
        </w:rPr>
        <w:t>August 12</w:t>
      </w:r>
      <w:r w:rsidR="001302D2" w:rsidRPr="001233F2">
        <w:rPr>
          <w:rFonts w:asciiTheme="majorHAnsi" w:hAnsiTheme="majorHAnsi" w:cstheme="majorHAnsi"/>
          <w:b/>
          <w:iCs/>
          <w:sz w:val="22"/>
          <w:szCs w:val="22"/>
          <w:lang w:val="en-US"/>
        </w:rPr>
        <w:t>, 2021</w:t>
      </w:r>
      <w:r w:rsidR="00B522D6" w:rsidRPr="001233F2">
        <w:rPr>
          <w:rFonts w:asciiTheme="majorHAnsi" w:hAnsiTheme="majorHAnsi" w:cstheme="majorHAnsi"/>
          <w:b/>
          <w:iCs/>
          <w:sz w:val="22"/>
          <w:szCs w:val="22"/>
          <w:lang w:val="en-US"/>
        </w:rPr>
        <w:t>.</w:t>
      </w:r>
    </w:p>
    <w:p w14:paraId="7CC024C4" w14:textId="4E47E113" w:rsidR="00E66208" w:rsidRDefault="00E66208" w:rsidP="00E66208">
      <w:pPr>
        <w:pStyle w:val="Paragraphedeliste"/>
        <w:tabs>
          <w:tab w:val="left" w:pos="1245"/>
        </w:tabs>
        <w:spacing w:after="0" w:line="276" w:lineRule="auto"/>
        <w:ind w:left="0"/>
        <w:jc w:val="both"/>
        <w:rPr>
          <w:rFonts w:asciiTheme="majorHAnsi" w:hAnsiTheme="majorHAnsi" w:cstheme="majorHAnsi"/>
          <w:iCs/>
        </w:rPr>
      </w:pPr>
    </w:p>
    <w:p w14:paraId="36926374" w14:textId="4A869F49" w:rsidR="00996212" w:rsidRDefault="00996212" w:rsidP="00996212">
      <w:pPr>
        <w:pStyle w:val="Paragraphedeliste"/>
        <w:tabs>
          <w:tab w:val="left" w:pos="1245"/>
        </w:tabs>
        <w:spacing w:after="0" w:line="276" w:lineRule="auto"/>
        <w:ind w:left="0"/>
        <w:jc w:val="center"/>
        <w:rPr>
          <w:rFonts w:asciiTheme="majorHAnsi" w:hAnsiTheme="majorHAnsi" w:cstheme="majorHAnsi"/>
          <w:iCs/>
        </w:rPr>
      </w:pPr>
    </w:p>
    <w:p w14:paraId="5C8FD51D" w14:textId="5B72E01E" w:rsidR="00C20436" w:rsidRPr="001233F2" w:rsidRDefault="007D495E" w:rsidP="00902EFE">
      <w:pPr>
        <w:pStyle w:val="Paragraphedeliste"/>
        <w:numPr>
          <w:ilvl w:val="0"/>
          <w:numId w:val="3"/>
        </w:numPr>
        <w:tabs>
          <w:tab w:val="left" w:pos="1245"/>
        </w:tabs>
        <w:spacing w:after="0" w:line="276" w:lineRule="auto"/>
        <w:rPr>
          <w:rFonts w:asciiTheme="majorHAnsi" w:hAnsiTheme="majorHAnsi" w:cstheme="majorHAnsi"/>
          <w:b/>
          <w:iCs/>
          <w:sz w:val="24"/>
        </w:rPr>
      </w:pPr>
      <w:r w:rsidRPr="001233F2">
        <w:rPr>
          <w:rFonts w:asciiTheme="majorHAnsi" w:hAnsiTheme="majorHAnsi" w:cstheme="majorHAnsi"/>
          <w:b/>
          <w:iCs/>
          <w:sz w:val="24"/>
        </w:rPr>
        <w:t>Mission</w:t>
      </w:r>
      <w:r w:rsidR="00C20436" w:rsidRPr="001233F2">
        <w:rPr>
          <w:rFonts w:asciiTheme="majorHAnsi" w:hAnsiTheme="majorHAnsi" w:cstheme="majorHAnsi"/>
          <w:b/>
          <w:iCs/>
          <w:sz w:val="24"/>
        </w:rPr>
        <w:t xml:space="preserve"> </w:t>
      </w:r>
      <w:r w:rsidR="00991C43" w:rsidRPr="001233F2">
        <w:rPr>
          <w:rFonts w:asciiTheme="majorHAnsi" w:hAnsiTheme="majorHAnsi" w:cstheme="majorHAnsi"/>
          <w:b/>
          <w:iCs/>
          <w:sz w:val="24"/>
        </w:rPr>
        <w:t>and topic</w:t>
      </w:r>
      <w:r w:rsidR="002928B5" w:rsidRPr="001233F2">
        <w:rPr>
          <w:rFonts w:asciiTheme="majorHAnsi" w:hAnsiTheme="majorHAnsi" w:cstheme="majorHAnsi"/>
          <w:b/>
          <w:iCs/>
          <w:sz w:val="24"/>
        </w:rPr>
        <w:t xml:space="preserve"> </w:t>
      </w:r>
      <w:r w:rsidR="00C20436" w:rsidRPr="001233F2">
        <w:rPr>
          <w:rFonts w:asciiTheme="majorHAnsi" w:hAnsiTheme="majorHAnsi" w:cstheme="majorHAnsi"/>
          <w:b/>
          <w:iCs/>
          <w:sz w:val="24"/>
        </w:rPr>
        <w:t>of the call</w:t>
      </w:r>
    </w:p>
    <w:p w14:paraId="33CE9723" w14:textId="30701462" w:rsidR="008E4F36" w:rsidRDefault="00AF0D43" w:rsidP="00891B49">
      <w:pPr>
        <w:pStyle w:val="Paragraphedeliste"/>
        <w:tabs>
          <w:tab w:val="left" w:pos="1245"/>
        </w:tabs>
        <w:spacing w:after="0" w:line="276" w:lineRule="auto"/>
        <w:ind w:left="0"/>
        <w:jc w:val="both"/>
        <w:rPr>
          <w:rFonts w:asciiTheme="majorHAnsi" w:eastAsia="Times New Roman" w:hAnsiTheme="majorHAnsi" w:cstheme="majorHAnsi"/>
          <w:color w:val="000000"/>
        </w:rPr>
      </w:pPr>
      <w:r w:rsidRPr="001233F2">
        <w:rPr>
          <w:rFonts w:asciiTheme="majorHAnsi" w:hAnsiTheme="majorHAnsi" w:cstheme="majorHAnsi"/>
        </w:rPr>
        <w:t xml:space="preserve">The </w:t>
      </w:r>
      <w:r w:rsidR="00092BA5" w:rsidRPr="001233F2">
        <w:rPr>
          <w:rFonts w:asciiTheme="majorHAnsi" w:hAnsiTheme="majorHAnsi" w:cstheme="majorHAnsi"/>
        </w:rPr>
        <w:t>general</w:t>
      </w:r>
      <w:r w:rsidRPr="001233F2">
        <w:rPr>
          <w:rFonts w:asciiTheme="majorHAnsi" w:hAnsiTheme="majorHAnsi" w:cstheme="majorHAnsi"/>
        </w:rPr>
        <w:t xml:space="preserve"> mission of this call is </w:t>
      </w:r>
      <w:r w:rsidR="0001419B" w:rsidRPr="001233F2">
        <w:rPr>
          <w:rFonts w:asciiTheme="majorHAnsi" w:eastAsia="Times New Roman" w:hAnsiTheme="majorHAnsi" w:cstheme="majorHAnsi"/>
          <w:color w:val="000000"/>
        </w:rPr>
        <w:t>to</w:t>
      </w:r>
      <w:r w:rsidR="007A37F4" w:rsidRPr="001233F2">
        <w:rPr>
          <w:rFonts w:asciiTheme="majorHAnsi" w:eastAsia="Times New Roman" w:hAnsiTheme="majorHAnsi" w:cstheme="majorHAnsi"/>
          <w:color w:val="000000"/>
        </w:rPr>
        <w:t xml:space="preserve"> </w:t>
      </w:r>
      <w:r w:rsidR="005D6BE9" w:rsidRPr="005D6BE9">
        <w:rPr>
          <w:rFonts w:asciiTheme="majorHAnsi" w:eastAsia="Times New Roman" w:hAnsiTheme="majorHAnsi" w:cstheme="majorHAnsi"/>
          <w:b/>
          <w:color w:val="000000"/>
        </w:rPr>
        <w:t xml:space="preserve">(I) </w:t>
      </w:r>
      <w:r w:rsidR="007A37F4" w:rsidRPr="001233F2">
        <w:rPr>
          <w:rFonts w:asciiTheme="majorHAnsi" w:eastAsia="Times New Roman" w:hAnsiTheme="majorHAnsi" w:cstheme="majorHAnsi"/>
          <w:b/>
          <w:color w:val="000000"/>
        </w:rPr>
        <w:t>promote</w:t>
      </w:r>
      <w:r w:rsidR="0001419B" w:rsidRPr="001233F2">
        <w:rPr>
          <w:rFonts w:asciiTheme="majorHAnsi" w:eastAsia="Times New Roman" w:hAnsiTheme="majorHAnsi" w:cstheme="majorHAnsi"/>
          <w:b/>
          <w:color w:val="000000"/>
        </w:rPr>
        <w:t xml:space="preserve"> </w:t>
      </w:r>
      <w:r w:rsidR="007A37F4" w:rsidRPr="001233F2">
        <w:rPr>
          <w:rFonts w:asciiTheme="majorHAnsi" w:hAnsiTheme="majorHAnsi" w:cstheme="majorHAnsi"/>
          <w:b/>
        </w:rPr>
        <w:t>transdisciplinary collaboration</w:t>
      </w:r>
      <w:r w:rsidR="00C61BD5" w:rsidRPr="001233F2">
        <w:rPr>
          <w:rFonts w:asciiTheme="majorHAnsi" w:hAnsiTheme="majorHAnsi" w:cstheme="majorHAnsi"/>
          <w:b/>
        </w:rPr>
        <w:t xml:space="preserve"> through research and design</w:t>
      </w:r>
      <w:r w:rsidR="007A37F4" w:rsidRPr="001233F2">
        <w:rPr>
          <w:rFonts w:asciiTheme="majorHAnsi" w:hAnsiTheme="majorHAnsi" w:cstheme="majorHAnsi"/>
        </w:rPr>
        <w:t xml:space="preserve"> </w:t>
      </w:r>
      <w:r w:rsidR="008E4F36" w:rsidRPr="008E4F36">
        <w:rPr>
          <w:rFonts w:asciiTheme="majorHAnsi" w:hAnsiTheme="majorHAnsi" w:cstheme="majorHAnsi"/>
          <w:b/>
        </w:rPr>
        <w:t>within the framework of the Lausanne-</w:t>
      </w:r>
      <w:proofErr w:type="spellStart"/>
      <w:r w:rsidR="008E4F36" w:rsidRPr="008E4F36">
        <w:rPr>
          <w:rFonts w:asciiTheme="majorHAnsi" w:hAnsiTheme="majorHAnsi" w:cstheme="majorHAnsi"/>
          <w:b/>
        </w:rPr>
        <w:t>Morges</w:t>
      </w:r>
      <w:proofErr w:type="spellEnd"/>
      <w:r w:rsidR="008E4F36" w:rsidRPr="008E4F36">
        <w:rPr>
          <w:rFonts w:asciiTheme="majorHAnsi" w:hAnsiTheme="majorHAnsi" w:cstheme="majorHAnsi"/>
          <w:b/>
        </w:rPr>
        <w:t xml:space="preserve"> Agglomeration as Living Lab</w:t>
      </w:r>
      <w:r w:rsidR="008E4F36" w:rsidRPr="008E4F36">
        <w:rPr>
          <w:rFonts w:asciiTheme="majorHAnsi" w:hAnsiTheme="majorHAnsi" w:cstheme="majorHAnsi"/>
        </w:rPr>
        <w:t xml:space="preserve"> </w:t>
      </w:r>
      <w:r w:rsidR="007A37F4" w:rsidRPr="001233F2">
        <w:rPr>
          <w:rFonts w:asciiTheme="majorHAnsi" w:hAnsiTheme="majorHAnsi" w:cstheme="majorHAnsi"/>
          <w:i/>
        </w:rPr>
        <w:t>(see 2.1)</w:t>
      </w:r>
      <w:r w:rsidR="007A37F4" w:rsidRPr="001233F2">
        <w:rPr>
          <w:rFonts w:asciiTheme="majorHAnsi" w:hAnsiTheme="majorHAnsi" w:cstheme="majorHAnsi"/>
        </w:rPr>
        <w:t xml:space="preserve"> and </w:t>
      </w:r>
      <w:r w:rsidR="007A37F4" w:rsidRPr="005D6BE9">
        <w:rPr>
          <w:rFonts w:asciiTheme="majorHAnsi" w:hAnsiTheme="majorHAnsi" w:cstheme="majorHAnsi"/>
        </w:rPr>
        <w:t>to</w:t>
      </w:r>
      <w:r w:rsidR="007A37F4" w:rsidRPr="001233F2">
        <w:rPr>
          <w:rFonts w:asciiTheme="majorHAnsi" w:hAnsiTheme="majorHAnsi" w:cstheme="majorHAnsi"/>
          <w:b/>
        </w:rPr>
        <w:t xml:space="preserve"> </w:t>
      </w:r>
      <w:r w:rsidR="005D6BE9">
        <w:rPr>
          <w:rFonts w:asciiTheme="majorHAnsi" w:hAnsiTheme="majorHAnsi" w:cstheme="majorHAnsi"/>
          <w:b/>
        </w:rPr>
        <w:t xml:space="preserve">(II) </w:t>
      </w:r>
      <w:r w:rsidR="0001419B" w:rsidRPr="001233F2">
        <w:rPr>
          <w:rFonts w:asciiTheme="majorHAnsi" w:eastAsia="Times New Roman" w:hAnsiTheme="majorHAnsi" w:cstheme="majorHAnsi"/>
          <w:b/>
          <w:color w:val="000000"/>
        </w:rPr>
        <w:t xml:space="preserve">explore opportunities and challenges of </w:t>
      </w:r>
      <w:r w:rsidR="00C61BD5" w:rsidRPr="001233F2">
        <w:rPr>
          <w:rFonts w:asciiTheme="majorHAnsi" w:eastAsia="Times New Roman" w:hAnsiTheme="majorHAnsi" w:cstheme="majorHAnsi"/>
          <w:b/>
          <w:color w:val="000000"/>
        </w:rPr>
        <w:t>urbanization in transition</w:t>
      </w:r>
      <w:r w:rsidR="00B522D6" w:rsidRPr="001233F2">
        <w:rPr>
          <w:rFonts w:asciiTheme="majorHAnsi" w:eastAsia="Times New Roman" w:hAnsiTheme="majorHAnsi" w:cstheme="majorHAnsi"/>
          <w:color w:val="000000"/>
        </w:rPr>
        <w:t xml:space="preserve"> </w:t>
      </w:r>
      <w:r w:rsidR="004F1B6F" w:rsidRPr="00EA62D8">
        <w:rPr>
          <w:rFonts w:asciiTheme="majorHAnsi" w:eastAsia="Times New Roman" w:hAnsiTheme="majorHAnsi" w:cstheme="majorHAnsi"/>
          <w:b/>
          <w:color w:val="000000"/>
        </w:rPr>
        <w:t>related to the theme of “Hidden Rivers” as social, spatial and ecological continuities</w:t>
      </w:r>
      <w:r w:rsidR="004F1B6F" w:rsidRPr="001233F2">
        <w:rPr>
          <w:rFonts w:asciiTheme="majorHAnsi" w:eastAsia="Times New Roman" w:hAnsiTheme="majorHAnsi" w:cstheme="majorHAnsi"/>
          <w:color w:val="000000"/>
        </w:rPr>
        <w:t xml:space="preserve"> </w:t>
      </w:r>
      <w:r w:rsidR="004F1B6F" w:rsidRPr="009031BF">
        <w:rPr>
          <w:rFonts w:asciiTheme="majorHAnsi" w:eastAsia="Times New Roman" w:hAnsiTheme="majorHAnsi" w:cstheme="majorHAnsi"/>
          <w:b/>
          <w:color w:val="000000"/>
        </w:rPr>
        <w:t>within the urban and natural environments</w:t>
      </w:r>
      <w:r w:rsidR="004F1B6F" w:rsidRPr="001233F2">
        <w:rPr>
          <w:rFonts w:asciiTheme="majorHAnsi" w:eastAsia="Times New Roman" w:hAnsiTheme="majorHAnsi" w:cstheme="majorHAnsi"/>
          <w:color w:val="000000"/>
        </w:rPr>
        <w:t xml:space="preserve"> </w:t>
      </w:r>
      <w:r w:rsidR="00B522D6" w:rsidRPr="001233F2">
        <w:rPr>
          <w:rFonts w:asciiTheme="majorHAnsi" w:hAnsiTheme="majorHAnsi" w:cstheme="majorHAnsi"/>
        </w:rPr>
        <w:t>(</w:t>
      </w:r>
      <w:r w:rsidR="00B522D6" w:rsidRPr="001233F2">
        <w:rPr>
          <w:rFonts w:asciiTheme="majorHAnsi" w:hAnsiTheme="majorHAnsi" w:cstheme="majorHAnsi"/>
          <w:i/>
        </w:rPr>
        <w:t>see 2.</w:t>
      </w:r>
      <w:r w:rsidR="00237522" w:rsidRPr="001233F2">
        <w:rPr>
          <w:rFonts w:asciiTheme="majorHAnsi" w:hAnsiTheme="majorHAnsi" w:cstheme="majorHAnsi"/>
          <w:i/>
        </w:rPr>
        <w:t>2</w:t>
      </w:r>
      <w:r w:rsidR="00B522D6" w:rsidRPr="001233F2">
        <w:rPr>
          <w:rFonts w:asciiTheme="majorHAnsi" w:hAnsiTheme="majorHAnsi" w:cstheme="majorHAnsi"/>
          <w:i/>
        </w:rPr>
        <w:t>)</w:t>
      </w:r>
      <w:r w:rsidR="00D07870" w:rsidRPr="001233F2">
        <w:rPr>
          <w:rFonts w:asciiTheme="majorHAnsi" w:hAnsiTheme="majorHAnsi" w:cstheme="majorHAnsi"/>
          <w:i/>
        </w:rPr>
        <w:t>.</w:t>
      </w:r>
      <w:r w:rsidR="006C5B76">
        <w:rPr>
          <w:rFonts w:asciiTheme="majorHAnsi" w:hAnsiTheme="majorHAnsi" w:cstheme="majorHAnsi"/>
          <w:i/>
        </w:rPr>
        <w:t xml:space="preserve"> </w:t>
      </w:r>
      <w:r w:rsidR="002B1B74" w:rsidRPr="001233F2">
        <w:rPr>
          <w:rFonts w:asciiTheme="majorHAnsi" w:eastAsiaTheme="minorHAnsi" w:hAnsiTheme="majorHAnsi" w:cstheme="majorHAnsi"/>
          <w:lang w:eastAsia="en-US"/>
        </w:rPr>
        <w:t>The call</w:t>
      </w:r>
      <w:r w:rsidR="002B1B74" w:rsidRPr="001233F2">
        <w:rPr>
          <w:rFonts w:eastAsiaTheme="minorHAnsi"/>
          <w:sz w:val="24"/>
          <w:szCs w:val="24"/>
          <w:lang w:eastAsia="en-US"/>
        </w:rPr>
        <w:t xml:space="preserve"> </w:t>
      </w:r>
      <w:r w:rsidR="002B1B74" w:rsidRPr="001233F2">
        <w:rPr>
          <w:rFonts w:asciiTheme="majorHAnsi" w:eastAsia="Times New Roman" w:hAnsiTheme="majorHAnsi" w:cstheme="majorHAnsi"/>
          <w:color w:val="000000"/>
        </w:rPr>
        <w:t>aims at enabling problem-</w:t>
      </w:r>
      <w:r w:rsidR="007A37F4" w:rsidRPr="001233F2">
        <w:rPr>
          <w:rFonts w:asciiTheme="majorHAnsi" w:eastAsia="Times New Roman" w:hAnsiTheme="majorHAnsi" w:cstheme="majorHAnsi"/>
          <w:color w:val="000000"/>
        </w:rPr>
        <w:t xml:space="preserve">driven </w:t>
      </w:r>
      <w:r w:rsidR="00840D53" w:rsidRPr="001233F2">
        <w:rPr>
          <w:rFonts w:asciiTheme="majorHAnsi" w:eastAsia="Times New Roman" w:hAnsiTheme="majorHAnsi" w:cstheme="majorHAnsi"/>
          <w:color w:val="000000"/>
        </w:rPr>
        <w:t xml:space="preserve">and application-orientated </w:t>
      </w:r>
      <w:r w:rsidR="007A37F4" w:rsidRPr="001233F2">
        <w:rPr>
          <w:rFonts w:asciiTheme="majorHAnsi" w:eastAsia="Times New Roman" w:hAnsiTheme="majorHAnsi" w:cstheme="majorHAnsi"/>
          <w:color w:val="000000"/>
        </w:rPr>
        <w:t>research</w:t>
      </w:r>
      <w:r w:rsidR="002B1B74" w:rsidRPr="001233F2">
        <w:rPr>
          <w:rFonts w:asciiTheme="majorHAnsi" w:eastAsia="Times New Roman" w:hAnsiTheme="majorHAnsi" w:cstheme="majorHAnsi"/>
          <w:color w:val="000000"/>
        </w:rPr>
        <w:t xml:space="preserve"> efforts</w:t>
      </w:r>
      <w:r w:rsidR="003E4232" w:rsidRPr="001233F2">
        <w:rPr>
          <w:rFonts w:asciiTheme="majorHAnsi" w:eastAsia="Times New Roman" w:hAnsiTheme="majorHAnsi" w:cstheme="majorHAnsi"/>
          <w:color w:val="000000"/>
        </w:rPr>
        <w:t xml:space="preserve"> </w:t>
      </w:r>
      <w:r w:rsidR="002B1B74" w:rsidRPr="001233F2">
        <w:rPr>
          <w:rFonts w:asciiTheme="majorHAnsi" w:eastAsia="Times New Roman" w:hAnsiTheme="majorHAnsi" w:cstheme="majorHAnsi"/>
          <w:color w:val="000000"/>
        </w:rPr>
        <w:t>for sustainable urban and rural development.</w:t>
      </w:r>
    </w:p>
    <w:p w14:paraId="1D4CD31D" w14:textId="0D5A587E" w:rsidR="000E4F42" w:rsidRPr="001233F2" w:rsidRDefault="008E4F36" w:rsidP="00891B49">
      <w:pPr>
        <w:pStyle w:val="Paragraphedeliste"/>
        <w:tabs>
          <w:tab w:val="left" w:pos="1245"/>
        </w:tabs>
        <w:spacing w:after="0" w:line="276" w:lineRule="auto"/>
        <w:ind w:left="0"/>
        <w:jc w:val="both"/>
        <w:rPr>
          <w:rFonts w:asciiTheme="majorHAnsi" w:hAnsiTheme="majorHAnsi" w:cstheme="majorHAnsi"/>
          <w:iCs/>
        </w:rPr>
      </w:pPr>
      <w:r w:rsidRPr="008E4F36">
        <w:rPr>
          <w:rFonts w:asciiTheme="majorHAnsi" w:hAnsiTheme="majorHAnsi" w:cstheme="majorHAnsi"/>
          <w:b/>
        </w:rPr>
        <w:t>This call will support up to three transdisciplinary projects (30k CHF for each project).</w:t>
      </w:r>
      <w:r w:rsidRPr="001233F2">
        <w:rPr>
          <w:rFonts w:asciiTheme="majorHAnsi" w:hAnsiTheme="majorHAnsi" w:cstheme="majorHAnsi"/>
        </w:rPr>
        <w:t xml:space="preserve"> </w:t>
      </w:r>
      <w:r w:rsidR="00B75435" w:rsidRPr="001233F2">
        <w:rPr>
          <w:rFonts w:asciiTheme="majorHAnsi" w:hAnsiTheme="majorHAnsi" w:cstheme="majorHAnsi"/>
        </w:rPr>
        <w:t xml:space="preserve">We expect applicants to </w:t>
      </w:r>
      <w:r w:rsidR="00E14483" w:rsidRPr="001233F2">
        <w:rPr>
          <w:rFonts w:asciiTheme="majorHAnsi" w:hAnsiTheme="majorHAnsi" w:cstheme="majorHAnsi"/>
        </w:rPr>
        <w:t>explore</w:t>
      </w:r>
      <w:r w:rsidR="005F3FBF" w:rsidRPr="001233F2">
        <w:rPr>
          <w:rFonts w:asciiTheme="majorHAnsi" w:hAnsiTheme="majorHAnsi" w:cstheme="majorHAnsi"/>
        </w:rPr>
        <w:t xml:space="preserve">, </w:t>
      </w:r>
      <w:r w:rsidR="00E14483" w:rsidRPr="001233F2">
        <w:rPr>
          <w:rFonts w:asciiTheme="majorHAnsi" w:hAnsiTheme="majorHAnsi" w:cstheme="majorHAnsi"/>
        </w:rPr>
        <w:t>initiate</w:t>
      </w:r>
      <w:r w:rsidR="005F3FBF" w:rsidRPr="001233F2">
        <w:rPr>
          <w:rFonts w:asciiTheme="majorHAnsi" w:hAnsiTheme="majorHAnsi" w:cstheme="majorHAnsi"/>
        </w:rPr>
        <w:t>, and/or</w:t>
      </w:r>
      <w:r w:rsidR="00E14483" w:rsidRPr="001233F2">
        <w:rPr>
          <w:rFonts w:asciiTheme="majorHAnsi" w:hAnsiTheme="majorHAnsi" w:cstheme="majorHAnsi"/>
        </w:rPr>
        <w:t xml:space="preserve"> participate </w:t>
      </w:r>
      <w:r w:rsidR="005F3FBF" w:rsidRPr="001233F2">
        <w:rPr>
          <w:rFonts w:asciiTheme="majorHAnsi" w:hAnsiTheme="majorHAnsi" w:cstheme="majorHAnsi"/>
        </w:rPr>
        <w:t xml:space="preserve">in </w:t>
      </w:r>
      <w:r w:rsidR="00B75435" w:rsidRPr="001233F2">
        <w:rPr>
          <w:rFonts w:asciiTheme="majorHAnsi" w:hAnsiTheme="majorHAnsi" w:cstheme="majorHAnsi"/>
        </w:rPr>
        <w:t>new types of collaboration</w:t>
      </w:r>
      <w:r w:rsidR="00237522" w:rsidRPr="001233F2">
        <w:rPr>
          <w:rFonts w:asciiTheme="majorHAnsi" w:hAnsiTheme="majorHAnsi" w:cstheme="majorHAnsi"/>
        </w:rPr>
        <w:t>s</w:t>
      </w:r>
      <w:r w:rsidR="00C61BD5" w:rsidRPr="001233F2">
        <w:rPr>
          <w:rFonts w:asciiTheme="majorHAnsi" w:hAnsiTheme="majorHAnsi" w:cstheme="majorHAnsi"/>
        </w:rPr>
        <w:t>.</w:t>
      </w:r>
      <w:r w:rsidR="00D95FAE" w:rsidRPr="001233F2">
        <w:rPr>
          <w:rFonts w:asciiTheme="majorHAnsi" w:eastAsia="Times New Roman" w:hAnsiTheme="majorHAnsi" w:cstheme="majorHAnsi"/>
          <w:color w:val="FF0000"/>
        </w:rPr>
        <w:t xml:space="preserve"> </w:t>
      </w:r>
      <w:r w:rsidR="00AF0D43" w:rsidRPr="001233F2">
        <w:rPr>
          <w:rFonts w:asciiTheme="majorHAnsi" w:hAnsiTheme="majorHAnsi" w:cstheme="majorHAnsi"/>
          <w:iCs/>
        </w:rPr>
        <w:t xml:space="preserve">The </w:t>
      </w:r>
      <w:r w:rsidR="00B8192F" w:rsidRPr="001233F2">
        <w:rPr>
          <w:rFonts w:asciiTheme="majorHAnsi" w:hAnsiTheme="majorHAnsi" w:cstheme="majorHAnsi"/>
          <w:iCs/>
        </w:rPr>
        <w:t xml:space="preserve">application </w:t>
      </w:r>
      <w:r w:rsidR="00AF0D43" w:rsidRPr="001233F2">
        <w:rPr>
          <w:rFonts w:asciiTheme="majorHAnsi" w:hAnsiTheme="majorHAnsi" w:cstheme="majorHAnsi"/>
          <w:iCs/>
        </w:rPr>
        <w:t xml:space="preserve">should involve </w:t>
      </w:r>
      <w:r w:rsidR="00C61BD5" w:rsidRPr="001233F2">
        <w:rPr>
          <w:rFonts w:asciiTheme="majorHAnsi" w:hAnsiTheme="majorHAnsi" w:cstheme="majorHAnsi"/>
          <w:iCs/>
        </w:rPr>
        <w:t>two</w:t>
      </w:r>
      <w:r w:rsidR="007F128A" w:rsidRPr="001233F2">
        <w:rPr>
          <w:rFonts w:asciiTheme="majorHAnsi" w:hAnsiTheme="majorHAnsi" w:cstheme="majorHAnsi"/>
          <w:iCs/>
        </w:rPr>
        <w:t xml:space="preserve"> principal investigator</w:t>
      </w:r>
      <w:r w:rsidR="00C61BD5" w:rsidRPr="001233F2">
        <w:rPr>
          <w:rFonts w:asciiTheme="majorHAnsi" w:hAnsiTheme="majorHAnsi" w:cstheme="majorHAnsi"/>
          <w:iCs/>
        </w:rPr>
        <w:t>s</w:t>
      </w:r>
      <w:r w:rsidR="007F128A" w:rsidRPr="001233F2">
        <w:rPr>
          <w:rFonts w:asciiTheme="majorHAnsi" w:hAnsiTheme="majorHAnsi" w:cstheme="majorHAnsi"/>
          <w:iCs/>
        </w:rPr>
        <w:t xml:space="preserve"> </w:t>
      </w:r>
      <w:r w:rsidR="003B20FA" w:rsidRPr="001233F2">
        <w:rPr>
          <w:rFonts w:asciiTheme="majorHAnsi" w:hAnsiTheme="majorHAnsi" w:cstheme="majorHAnsi"/>
          <w:iCs/>
        </w:rPr>
        <w:t>(PI</w:t>
      </w:r>
      <w:r w:rsidR="00C61BD5" w:rsidRPr="001233F2">
        <w:rPr>
          <w:rFonts w:asciiTheme="majorHAnsi" w:hAnsiTheme="majorHAnsi" w:cstheme="majorHAnsi"/>
          <w:iCs/>
        </w:rPr>
        <w:t>s</w:t>
      </w:r>
      <w:r w:rsidR="00AF0D43" w:rsidRPr="001233F2">
        <w:rPr>
          <w:rFonts w:asciiTheme="majorHAnsi" w:hAnsiTheme="majorHAnsi" w:cstheme="majorHAnsi"/>
          <w:iCs/>
        </w:rPr>
        <w:t>)</w:t>
      </w:r>
      <w:r w:rsidR="00312A96" w:rsidRPr="001233F2">
        <w:rPr>
          <w:rFonts w:asciiTheme="majorHAnsi" w:hAnsiTheme="majorHAnsi" w:cstheme="majorHAnsi"/>
          <w:iCs/>
        </w:rPr>
        <w:t>,</w:t>
      </w:r>
      <w:r w:rsidR="00AF0D43" w:rsidRPr="001233F2">
        <w:rPr>
          <w:rFonts w:asciiTheme="majorHAnsi" w:hAnsiTheme="majorHAnsi" w:cstheme="majorHAnsi"/>
          <w:iCs/>
        </w:rPr>
        <w:t xml:space="preserve"> who </w:t>
      </w:r>
      <w:r w:rsidR="00C61BD5" w:rsidRPr="001233F2">
        <w:rPr>
          <w:rFonts w:asciiTheme="majorHAnsi" w:hAnsiTheme="majorHAnsi" w:cstheme="majorHAnsi"/>
          <w:iCs/>
        </w:rPr>
        <w:t>are</w:t>
      </w:r>
      <w:r w:rsidR="00AF0D43" w:rsidRPr="001233F2">
        <w:rPr>
          <w:rFonts w:asciiTheme="majorHAnsi" w:hAnsiTheme="majorHAnsi" w:cstheme="majorHAnsi"/>
          <w:iCs/>
        </w:rPr>
        <w:t xml:space="preserve"> early-</w:t>
      </w:r>
      <w:r w:rsidR="00BF1B36" w:rsidRPr="001233F2">
        <w:rPr>
          <w:rFonts w:asciiTheme="majorHAnsi" w:hAnsiTheme="majorHAnsi" w:cstheme="majorHAnsi"/>
          <w:iCs/>
        </w:rPr>
        <w:t>career</w:t>
      </w:r>
      <w:r w:rsidR="00AF0D43" w:rsidRPr="001233F2">
        <w:rPr>
          <w:rFonts w:asciiTheme="majorHAnsi" w:hAnsiTheme="majorHAnsi" w:cstheme="majorHAnsi"/>
          <w:iCs/>
        </w:rPr>
        <w:t xml:space="preserve"> scientist</w:t>
      </w:r>
      <w:r w:rsidR="00C61BD5" w:rsidRPr="001233F2">
        <w:rPr>
          <w:rFonts w:asciiTheme="majorHAnsi" w:hAnsiTheme="majorHAnsi" w:cstheme="majorHAnsi"/>
          <w:iCs/>
        </w:rPr>
        <w:t>s</w:t>
      </w:r>
      <w:r w:rsidR="00AF0D43" w:rsidRPr="001233F2">
        <w:rPr>
          <w:rFonts w:asciiTheme="majorHAnsi" w:hAnsiTheme="majorHAnsi" w:cstheme="majorHAnsi"/>
          <w:iCs/>
        </w:rPr>
        <w:t xml:space="preserve"> </w:t>
      </w:r>
      <w:r w:rsidR="003B20FA" w:rsidRPr="001233F2">
        <w:rPr>
          <w:rFonts w:asciiTheme="majorHAnsi" w:hAnsiTheme="majorHAnsi" w:cstheme="majorHAnsi"/>
          <w:iCs/>
        </w:rPr>
        <w:t xml:space="preserve">and </w:t>
      </w:r>
      <w:r w:rsidR="000E4F42" w:rsidRPr="001233F2">
        <w:rPr>
          <w:rFonts w:asciiTheme="majorHAnsi" w:hAnsiTheme="majorHAnsi" w:cstheme="majorHAnsi"/>
          <w:iCs/>
        </w:rPr>
        <w:t>who</w:t>
      </w:r>
      <w:r w:rsidR="005F3FBF" w:rsidRPr="001233F2">
        <w:rPr>
          <w:rFonts w:asciiTheme="majorHAnsi" w:hAnsiTheme="majorHAnsi" w:cstheme="majorHAnsi"/>
          <w:iCs/>
        </w:rPr>
        <w:t xml:space="preserve"> will </w:t>
      </w:r>
      <w:r w:rsidR="00B76A19" w:rsidRPr="001233F2">
        <w:rPr>
          <w:rFonts w:asciiTheme="majorHAnsi" w:hAnsiTheme="majorHAnsi" w:cstheme="majorHAnsi"/>
          <w:iCs/>
        </w:rPr>
        <w:t>collaborat</w:t>
      </w:r>
      <w:r w:rsidR="007A37F4" w:rsidRPr="001233F2">
        <w:rPr>
          <w:rFonts w:asciiTheme="majorHAnsi" w:hAnsiTheme="majorHAnsi" w:cstheme="majorHAnsi"/>
          <w:iCs/>
        </w:rPr>
        <w:t>e</w:t>
      </w:r>
      <w:r w:rsidR="005F3FBF" w:rsidRPr="001233F2">
        <w:rPr>
          <w:rFonts w:asciiTheme="majorHAnsi" w:hAnsiTheme="majorHAnsi" w:cstheme="majorHAnsi"/>
          <w:iCs/>
        </w:rPr>
        <w:t xml:space="preserve"> with </w:t>
      </w:r>
      <w:r w:rsidR="00312A96" w:rsidRPr="001233F2">
        <w:rPr>
          <w:rFonts w:asciiTheme="majorHAnsi" w:hAnsiTheme="majorHAnsi" w:cstheme="majorHAnsi"/>
          <w:iCs/>
        </w:rPr>
        <w:t xml:space="preserve">minimum one </w:t>
      </w:r>
      <w:r w:rsidR="00840D53" w:rsidRPr="001233F2">
        <w:rPr>
          <w:rFonts w:asciiTheme="majorHAnsi" w:hAnsiTheme="majorHAnsi" w:cstheme="majorHAnsi"/>
          <w:iCs/>
        </w:rPr>
        <w:t>partner outside academia</w:t>
      </w:r>
      <w:r w:rsidR="00C61BD5" w:rsidRPr="001233F2">
        <w:rPr>
          <w:rFonts w:asciiTheme="majorHAnsi" w:hAnsiTheme="majorHAnsi" w:cstheme="majorHAnsi"/>
          <w:iCs/>
        </w:rPr>
        <w:t xml:space="preserve"> in the larger and integrative framework of </w:t>
      </w:r>
      <w:r w:rsidR="007F3BD2" w:rsidRPr="001233F2">
        <w:rPr>
          <w:rFonts w:asciiTheme="majorHAnsi" w:hAnsiTheme="majorHAnsi" w:cstheme="majorHAnsi"/>
          <w:iCs/>
        </w:rPr>
        <w:t>the Lausanne-</w:t>
      </w:r>
      <w:proofErr w:type="spellStart"/>
      <w:r w:rsidR="007F3BD2" w:rsidRPr="001233F2">
        <w:rPr>
          <w:rFonts w:asciiTheme="majorHAnsi" w:hAnsiTheme="majorHAnsi" w:cstheme="majorHAnsi"/>
          <w:iCs/>
        </w:rPr>
        <w:t>Morges</w:t>
      </w:r>
      <w:proofErr w:type="spellEnd"/>
      <w:r w:rsidR="007F3BD2" w:rsidRPr="001233F2">
        <w:rPr>
          <w:rFonts w:asciiTheme="majorHAnsi" w:hAnsiTheme="majorHAnsi" w:cstheme="majorHAnsi"/>
          <w:iCs/>
        </w:rPr>
        <w:t xml:space="preserve"> agglomeration </w:t>
      </w:r>
      <w:r w:rsidR="00D07870" w:rsidRPr="001233F2">
        <w:rPr>
          <w:rFonts w:asciiTheme="majorHAnsi" w:hAnsiTheme="majorHAnsi" w:cstheme="majorHAnsi"/>
          <w:iCs/>
        </w:rPr>
        <w:t xml:space="preserve">that will serve as </w:t>
      </w:r>
      <w:r w:rsidR="00C61BD5" w:rsidRPr="001233F2">
        <w:rPr>
          <w:rFonts w:asciiTheme="majorHAnsi" w:hAnsiTheme="majorHAnsi" w:cstheme="majorHAnsi"/>
          <w:iCs/>
        </w:rPr>
        <w:t>Living Lab</w:t>
      </w:r>
      <w:r w:rsidR="00840D53" w:rsidRPr="001233F2">
        <w:rPr>
          <w:rFonts w:asciiTheme="majorHAnsi" w:hAnsiTheme="majorHAnsi" w:cstheme="majorHAnsi"/>
          <w:iCs/>
        </w:rPr>
        <w:t>.</w:t>
      </w:r>
    </w:p>
    <w:p w14:paraId="3DB31E7B" w14:textId="64AD5689" w:rsidR="008B1DFA" w:rsidRPr="001233F2" w:rsidRDefault="008B1DFA" w:rsidP="00891B49">
      <w:pPr>
        <w:pStyle w:val="Paragraphedeliste"/>
        <w:tabs>
          <w:tab w:val="left" w:pos="1245"/>
        </w:tabs>
        <w:spacing w:after="0" w:line="276" w:lineRule="auto"/>
        <w:ind w:left="0"/>
        <w:jc w:val="both"/>
        <w:rPr>
          <w:rFonts w:asciiTheme="majorHAnsi" w:hAnsiTheme="majorHAnsi" w:cstheme="majorHAnsi"/>
          <w:iCs/>
        </w:rPr>
      </w:pPr>
    </w:p>
    <w:p w14:paraId="7AE1B75D" w14:textId="6A9BE832" w:rsidR="0000612A" w:rsidRPr="001233F2" w:rsidRDefault="002B2DF8" w:rsidP="00653881">
      <w:pPr>
        <w:tabs>
          <w:tab w:val="left" w:pos="1245"/>
        </w:tabs>
        <w:spacing w:line="276" w:lineRule="auto"/>
        <w:jc w:val="both"/>
        <w:rPr>
          <w:rFonts w:ascii="Calibri Light" w:eastAsia="Cambria" w:hAnsi="Calibri Light" w:cs="Calibri Light"/>
          <w:b/>
          <w:color w:val="000000"/>
          <w:sz w:val="22"/>
          <w:szCs w:val="22"/>
          <w:u w:val="single"/>
          <w:lang w:val="en-US"/>
        </w:rPr>
      </w:pPr>
      <w:r w:rsidRPr="001233F2">
        <w:rPr>
          <w:rFonts w:ascii="Calibri Light" w:eastAsia="Cambria" w:hAnsi="Calibri Light" w:cs="Calibri Light"/>
          <w:b/>
          <w:color w:val="000000"/>
          <w:sz w:val="22"/>
          <w:szCs w:val="22"/>
          <w:u w:val="single"/>
          <w:lang w:val="en-US"/>
        </w:rPr>
        <w:t>2.</w:t>
      </w:r>
      <w:r w:rsidR="00312A96" w:rsidRPr="001233F2">
        <w:rPr>
          <w:rFonts w:ascii="Calibri Light" w:eastAsia="Cambria" w:hAnsi="Calibri Light" w:cs="Calibri Light"/>
          <w:b/>
          <w:color w:val="000000"/>
          <w:sz w:val="22"/>
          <w:szCs w:val="22"/>
          <w:u w:val="single"/>
          <w:lang w:val="en-US"/>
        </w:rPr>
        <w:t>1</w:t>
      </w:r>
      <w:r w:rsidRPr="001233F2">
        <w:rPr>
          <w:rFonts w:ascii="Calibri Light" w:eastAsia="Cambria" w:hAnsi="Calibri Light" w:cs="Calibri Light"/>
          <w:b/>
          <w:color w:val="000000"/>
          <w:sz w:val="22"/>
          <w:szCs w:val="22"/>
          <w:u w:val="single"/>
          <w:lang w:val="en-US"/>
        </w:rPr>
        <w:t xml:space="preserve"> </w:t>
      </w:r>
      <w:r w:rsidR="003100C1" w:rsidRPr="001233F2">
        <w:rPr>
          <w:rFonts w:ascii="Calibri Light" w:eastAsia="Cambria" w:hAnsi="Calibri Light" w:cs="Calibri Light"/>
          <w:b/>
          <w:color w:val="000000"/>
          <w:sz w:val="22"/>
          <w:szCs w:val="22"/>
          <w:u w:val="single"/>
          <w:lang w:val="en-US"/>
        </w:rPr>
        <w:t>Trans</w:t>
      </w:r>
      <w:r w:rsidR="0000612A" w:rsidRPr="001233F2">
        <w:rPr>
          <w:rFonts w:ascii="Calibri Light" w:eastAsia="Cambria" w:hAnsi="Calibri Light" w:cs="Calibri Light"/>
          <w:b/>
          <w:color w:val="000000"/>
          <w:sz w:val="22"/>
          <w:szCs w:val="22"/>
          <w:u w:val="single"/>
          <w:lang w:val="en-US"/>
        </w:rPr>
        <w:t xml:space="preserve">disciplinary </w:t>
      </w:r>
      <w:r w:rsidR="00D40216" w:rsidRPr="001233F2">
        <w:rPr>
          <w:rFonts w:ascii="Calibri Light" w:eastAsia="Cambria" w:hAnsi="Calibri Light" w:cs="Calibri Light"/>
          <w:b/>
          <w:color w:val="000000"/>
          <w:sz w:val="22"/>
          <w:szCs w:val="22"/>
          <w:u w:val="single"/>
          <w:lang w:val="en-US"/>
        </w:rPr>
        <w:t>research</w:t>
      </w:r>
      <w:r w:rsidR="0000612A" w:rsidRPr="001233F2">
        <w:rPr>
          <w:rFonts w:ascii="Calibri Light" w:eastAsia="Cambria" w:hAnsi="Calibri Light" w:cs="Calibri Light"/>
          <w:b/>
          <w:color w:val="000000"/>
          <w:sz w:val="22"/>
          <w:szCs w:val="22"/>
          <w:u w:val="single"/>
          <w:lang w:val="en-US"/>
        </w:rPr>
        <w:t>:</w:t>
      </w:r>
      <w:r w:rsidR="00E66208" w:rsidRPr="001233F2">
        <w:rPr>
          <w:rFonts w:ascii="Calibri Light" w:eastAsia="Cambria" w:hAnsi="Calibri Light" w:cs="Calibri Light"/>
          <w:b/>
          <w:color w:val="000000"/>
          <w:sz w:val="22"/>
          <w:szCs w:val="22"/>
          <w:u w:val="single"/>
          <w:lang w:val="en-US"/>
        </w:rPr>
        <w:t xml:space="preserve"> The Lausanne-</w:t>
      </w:r>
      <w:proofErr w:type="spellStart"/>
      <w:r w:rsidR="00E66208" w:rsidRPr="001233F2">
        <w:rPr>
          <w:rFonts w:ascii="Calibri Light" w:eastAsia="Cambria" w:hAnsi="Calibri Light" w:cs="Calibri Light"/>
          <w:b/>
          <w:color w:val="000000"/>
          <w:sz w:val="22"/>
          <w:szCs w:val="22"/>
          <w:u w:val="single"/>
          <w:lang w:val="en-US"/>
        </w:rPr>
        <w:t>Morges</w:t>
      </w:r>
      <w:proofErr w:type="spellEnd"/>
      <w:r w:rsidR="00E66208" w:rsidRPr="001233F2">
        <w:rPr>
          <w:rFonts w:ascii="Calibri Light" w:eastAsia="Cambria" w:hAnsi="Calibri Light" w:cs="Calibri Light"/>
          <w:b/>
          <w:color w:val="000000"/>
          <w:sz w:val="22"/>
          <w:szCs w:val="22"/>
          <w:u w:val="single"/>
          <w:lang w:val="en-US"/>
        </w:rPr>
        <w:t xml:space="preserve"> Agglomeration as Living Lab</w:t>
      </w:r>
    </w:p>
    <w:p w14:paraId="36792BC8" w14:textId="736702CA" w:rsidR="004F1B6F" w:rsidRPr="001233F2" w:rsidRDefault="004F1B6F" w:rsidP="00891B49">
      <w:pPr>
        <w:pStyle w:val="js-share-url"/>
        <w:spacing w:before="0" w:beforeAutospacing="0" w:after="0" w:afterAutospacing="0" w:line="276" w:lineRule="auto"/>
        <w:jc w:val="both"/>
        <w:rPr>
          <w:rFonts w:asciiTheme="majorHAnsi" w:hAnsiTheme="majorHAnsi" w:cstheme="majorHAnsi"/>
          <w:sz w:val="22"/>
          <w:szCs w:val="22"/>
        </w:rPr>
      </w:pPr>
      <w:r w:rsidRPr="001233F2">
        <w:rPr>
          <w:rFonts w:asciiTheme="majorHAnsi" w:hAnsiTheme="majorHAnsi" w:cstheme="majorHAnsi"/>
          <w:sz w:val="22"/>
          <w:szCs w:val="22"/>
        </w:rPr>
        <w:t xml:space="preserve">When addressing the topics of urbanization in transition and </w:t>
      </w:r>
      <w:r w:rsidRPr="008E4F36">
        <w:rPr>
          <w:rFonts w:asciiTheme="majorHAnsi" w:hAnsiTheme="majorHAnsi" w:cstheme="majorHAnsi"/>
          <w:sz w:val="22"/>
          <w:szCs w:val="22"/>
        </w:rPr>
        <w:t xml:space="preserve">sustainable urban-rural development, </w:t>
      </w:r>
      <w:proofErr w:type="spellStart"/>
      <w:r w:rsidRPr="001233F2">
        <w:rPr>
          <w:rFonts w:asciiTheme="majorHAnsi" w:hAnsiTheme="majorHAnsi" w:cstheme="majorHAnsi"/>
          <w:sz w:val="22"/>
          <w:szCs w:val="22"/>
        </w:rPr>
        <w:t>transdisciplinarity</w:t>
      </w:r>
      <w:proofErr w:type="spellEnd"/>
      <w:r w:rsidRPr="001233F2">
        <w:rPr>
          <w:rFonts w:asciiTheme="majorHAnsi" w:hAnsiTheme="majorHAnsi" w:cstheme="majorHAnsi"/>
          <w:sz w:val="22"/>
          <w:szCs w:val="22"/>
        </w:rPr>
        <w:t xml:space="preserve"> is increasingly mentioned as a promising way of producing knowledge and decision-making, and often characterized by the inclusion of non-academic stakeholders in the process of knowledge production.</w:t>
      </w:r>
    </w:p>
    <w:p w14:paraId="780BFCDE" w14:textId="5190B084" w:rsidR="005D6BE9" w:rsidRPr="005D6BE9" w:rsidRDefault="007F3BD2" w:rsidP="005D6BE9">
      <w:pPr>
        <w:tabs>
          <w:tab w:val="left" w:pos="426"/>
        </w:tabs>
        <w:spacing w:line="276" w:lineRule="auto"/>
        <w:jc w:val="both"/>
        <w:rPr>
          <w:rFonts w:asciiTheme="majorHAnsi" w:hAnsiTheme="majorHAnsi" w:cstheme="majorHAnsi"/>
          <w:sz w:val="22"/>
          <w:szCs w:val="22"/>
          <w:lang w:val="en-US"/>
        </w:rPr>
      </w:pPr>
      <w:r w:rsidRPr="001233F2">
        <w:rPr>
          <w:rFonts w:asciiTheme="majorHAnsi" w:hAnsiTheme="majorHAnsi" w:cstheme="majorHAnsi"/>
          <w:b/>
          <w:sz w:val="22"/>
          <w:szCs w:val="22"/>
          <w:lang w:val="en-US"/>
        </w:rPr>
        <w:t>The HRC ha</w:t>
      </w:r>
      <w:r w:rsidR="00D07870" w:rsidRPr="001233F2">
        <w:rPr>
          <w:rFonts w:asciiTheme="majorHAnsi" w:hAnsiTheme="majorHAnsi" w:cstheme="majorHAnsi"/>
          <w:b/>
          <w:sz w:val="22"/>
          <w:szCs w:val="22"/>
          <w:lang w:val="en-US"/>
        </w:rPr>
        <w:t>s</w:t>
      </w:r>
      <w:r w:rsidRPr="001233F2">
        <w:rPr>
          <w:rFonts w:asciiTheme="majorHAnsi" w:hAnsiTheme="majorHAnsi" w:cstheme="majorHAnsi"/>
          <w:b/>
          <w:sz w:val="22"/>
          <w:szCs w:val="22"/>
          <w:lang w:val="en-US"/>
        </w:rPr>
        <w:t xml:space="preserve"> selected the Lausanne-</w:t>
      </w:r>
      <w:proofErr w:type="spellStart"/>
      <w:r w:rsidRPr="001233F2">
        <w:rPr>
          <w:rFonts w:asciiTheme="majorHAnsi" w:hAnsiTheme="majorHAnsi" w:cstheme="majorHAnsi"/>
          <w:b/>
          <w:sz w:val="22"/>
          <w:szCs w:val="22"/>
          <w:lang w:val="en-US"/>
        </w:rPr>
        <w:t>Morges</w:t>
      </w:r>
      <w:proofErr w:type="spellEnd"/>
      <w:r w:rsidRPr="001233F2">
        <w:rPr>
          <w:rFonts w:asciiTheme="majorHAnsi" w:hAnsiTheme="majorHAnsi" w:cstheme="majorHAnsi"/>
          <w:b/>
          <w:sz w:val="22"/>
          <w:szCs w:val="22"/>
          <w:lang w:val="en-US"/>
        </w:rPr>
        <w:t xml:space="preserve"> agglomeration as living lab</w:t>
      </w:r>
      <w:r w:rsidR="00D07870" w:rsidRPr="001233F2">
        <w:rPr>
          <w:rFonts w:asciiTheme="majorHAnsi" w:hAnsiTheme="majorHAnsi" w:cstheme="majorHAnsi"/>
          <w:b/>
          <w:sz w:val="22"/>
          <w:szCs w:val="22"/>
          <w:lang w:val="en-US"/>
        </w:rPr>
        <w:t xml:space="preserve"> for the implementation of this grant</w:t>
      </w:r>
      <w:r w:rsidRPr="001233F2">
        <w:rPr>
          <w:rFonts w:asciiTheme="majorHAnsi" w:hAnsiTheme="majorHAnsi" w:cstheme="majorHAnsi"/>
          <w:b/>
          <w:sz w:val="22"/>
          <w:szCs w:val="22"/>
          <w:lang w:val="en-US"/>
        </w:rPr>
        <w:t>: a main territory and case-study on which all proposals are invited to focus.</w:t>
      </w:r>
      <w:r w:rsidR="00AF5259" w:rsidRPr="001233F2">
        <w:rPr>
          <w:rFonts w:asciiTheme="majorHAnsi" w:hAnsiTheme="majorHAnsi" w:cstheme="majorHAnsi"/>
          <w:b/>
          <w:sz w:val="22"/>
          <w:szCs w:val="22"/>
          <w:lang w:val="en-US"/>
        </w:rPr>
        <w:t xml:space="preserve"> </w:t>
      </w:r>
      <w:hyperlink r:id="rId14" w:history="1">
        <w:r w:rsidR="005D6BE9" w:rsidRPr="005D6BE9">
          <w:rPr>
            <w:rStyle w:val="Lienhypertexte"/>
            <w:rFonts w:asciiTheme="majorHAnsi" w:hAnsiTheme="majorHAnsi" w:cstheme="majorHAnsi"/>
            <w:sz w:val="22"/>
            <w:szCs w:val="22"/>
            <w:lang w:val="en-US"/>
          </w:rPr>
          <w:t>According to the European Network of Living Labs (</w:t>
        </w:r>
        <w:proofErr w:type="spellStart"/>
        <w:r w:rsidR="005D6BE9" w:rsidRPr="005D6BE9">
          <w:rPr>
            <w:rStyle w:val="Lienhypertexte"/>
            <w:rFonts w:asciiTheme="majorHAnsi" w:hAnsiTheme="majorHAnsi" w:cstheme="majorHAnsi"/>
            <w:sz w:val="22"/>
            <w:szCs w:val="22"/>
            <w:lang w:val="en-US"/>
          </w:rPr>
          <w:t>ENoLL</w:t>
        </w:r>
        <w:proofErr w:type="spellEnd"/>
        <w:r w:rsidR="005D6BE9" w:rsidRPr="005D6BE9">
          <w:rPr>
            <w:rStyle w:val="Lienhypertexte"/>
            <w:rFonts w:asciiTheme="majorHAnsi" w:hAnsiTheme="majorHAnsi" w:cstheme="majorHAnsi"/>
            <w:sz w:val="22"/>
            <w:szCs w:val="22"/>
            <w:lang w:val="en-US"/>
          </w:rPr>
          <w:t>)</w:t>
        </w:r>
      </w:hyperlink>
      <w:r w:rsidR="005D6BE9" w:rsidRPr="005D6BE9">
        <w:rPr>
          <w:rFonts w:asciiTheme="majorHAnsi" w:hAnsiTheme="majorHAnsi" w:cstheme="majorHAnsi"/>
          <w:sz w:val="22"/>
          <w:szCs w:val="22"/>
          <w:lang w:val="en-US"/>
        </w:rPr>
        <w:t>, “living Labs are defined as user-centered, open innovation ecosystems based on systematic user co-creation approach, integrating research and innovation processes in real life communities and settings.</w:t>
      </w:r>
      <w:r w:rsidR="005D6BE9">
        <w:rPr>
          <w:rFonts w:asciiTheme="majorHAnsi" w:hAnsiTheme="majorHAnsi" w:cstheme="majorHAnsi"/>
          <w:sz w:val="22"/>
          <w:szCs w:val="22"/>
          <w:lang w:val="en-US"/>
        </w:rPr>
        <w:t xml:space="preserve"> (… L</w:t>
      </w:r>
      <w:r w:rsidR="005D6BE9" w:rsidRPr="005D6BE9">
        <w:rPr>
          <w:rFonts w:asciiTheme="majorHAnsi" w:hAnsiTheme="majorHAnsi" w:cstheme="majorHAnsi"/>
          <w:sz w:val="22"/>
          <w:szCs w:val="22"/>
          <w:lang w:val="en-US"/>
        </w:rPr>
        <w:t>iving Labs</w:t>
      </w:r>
      <w:r w:rsidR="005D6BE9">
        <w:rPr>
          <w:rFonts w:asciiTheme="majorHAnsi" w:hAnsiTheme="majorHAnsi" w:cstheme="majorHAnsi"/>
          <w:sz w:val="22"/>
          <w:szCs w:val="22"/>
          <w:lang w:val="en-US"/>
        </w:rPr>
        <w:t>)</w:t>
      </w:r>
      <w:r w:rsidR="005D6BE9" w:rsidRPr="005D6BE9">
        <w:rPr>
          <w:rFonts w:asciiTheme="majorHAnsi" w:hAnsiTheme="majorHAnsi" w:cstheme="majorHAnsi"/>
          <w:sz w:val="22"/>
          <w:szCs w:val="22"/>
          <w:lang w:val="en-US"/>
        </w:rPr>
        <w:t xml:space="preserve"> operate as intermediaries among citizens, research </w:t>
      </w:r>
      <w:proofErr w:type="spellStart"/>
      <w:r w:rsidR="005D6BE9" w:rsidRPr="005D6BE9">
        <w:rPr>
          <w:rFonts w:asciiTheme="majorHAnsi" w:hAnsiTheme="majorHAnsi" w:cstheme="majorHAnsi"/>
          <w:sz w:val="22"/>
          <w:szCs w:val="22"/>
          <w:lang w:val="en-US"/>
        </w:rPr>
        <w:t>organisations</w:t>
      </w:r>
      <w:proofErr w:type="spellEnd"/>
      <w:r w:rsidR="005D6BE9" w:rsidRPr="005D6BE9">
        <w:rPr>
          <w:rFonts w:asciiTheme="majorHAnsi" w:hAnsiTheme="majorHAnsi" w:cstheme="majorHAnsi"/>
          <w:sz w:val="22"/>
          <w:szCs w:val="22"/>
          <w:lang w:val="en-US"/>
        </w:rPr>
        <w:t>, companies, cities and regions for joint value co-creation, rapid prototyping or validation to scale up innovation and businesses.</w:t>
      </w:r>
      <w:r w:rsidR="005D6BE9">
        <w:rPr>
          <w:rFonts w:asciiTheme="majorHAnsi" w:hAnsiTheme="majorHAnsi" w:cstheme="majorHAnsi"/>
          <w:sz w:val="22"/>
          <w:szCs w:val="22"/>
          <w:lang w:val="en-US"/>
        </w:rPr>
        <w:t>”</w:t>
      </w:r>
    </w:p>
    <w:p w14:paraId="4B800BC5" w14:textId="36D08BB9" w:rsidR="00AF5259" w:rsidRPr="005D6BE9" w:rsidRDefault="00AF5259" w:rsidP="005D6BE9">
      <w:pPr>
        <w:tabs>
          <w:tab w:val="left" w:pos="426"/>
        </w:tabs>
        <w:spacing w:line="276" w:lineRule="auto"/>
        <w:jc w:val="both"/>
        <w:rPr>
          <w:rFonts w:asciiTheme="majorHAnsi" w:hAnsiTheme="majorHAnsi" w:cstheme="majorHAnsi"/>
          <w:bCs/>
          <w:sz w:val="22"/>
          <w:szCs w:val="22"/>
          <w:lang w:val="en-US"/>
        </w:rPr>
      </w:pPr>
      <w:r w:rsidRPr="001233F2">
        <w:rPr>
          <w:rFonts w:asciiTheme="majorHAnsi" w:hAnsiTheme="majorHAnsi" w:cstheme="majorHAnsi"/>
          <w:b/>
          <w:sz w:val="22"/>
          <w:szCs w:val="22"/>
          <w:lang w:val="en-US"/>
        </w:rPr>
        <w:t xml:space="preserve">Within this spatial framework and network of actors, applicants are invited to build research consortia including minimum one non-academic partner. </w:t>
      </w:r>
      <w:r w:rsidRPr="001233F2">
        <w:rPr>
          <w:rFonts w:asciiTheme="majorHAnsi" w:hAnsiTheme="majorHAnsi" w:cstheme="majorHAnsi"/>
          <w:bCs/>
          <w:sz w:val="22"/>
          <w:szCs w:val="22"/>
          <w:lang w:val="en-US"/>
        </w:rPr>
        <w:t>Applicants are entirely free to identify and involve any non-academic partner who is active in the Lausanne-</w:t>
      </w:r>
      <w:proofErr w:type="spellStart"/>
      <w:r w:rsidRPr="001233F2">
        <w:rPr>
          <w:rFonts w:asciiTheme="majorHAnsi" w:hAnsiTheme="majorHAnsi" w:cstheme="majorHAnsi"/>
          <w:bCs/>
          <w:sz w:val="22"/>
          <w:szCs w:val="22"/>
          <w:lang w:val="en-US"/>
        </w:rPr>
        <w:t>Morges</w:t>
      </w:r>
      <w:proofErr w:type="spellEnd"/>
      <w:r w:rsidRPr="001233F2">
        <w:rPr>
          <w:rFonts w:asciiTheme="majorHAnsi" w:hAnsiTheme="majorHAnsi" w:cstheme="majorHAnsi"/>
          <w:bCs/>
          <w:sz w:val="22"/>
          <w:szCs w:val="22"/>
          <w:lang w:val="en-US"/>
        </w:rPr>
        <w:t xml:space="preserve"> agglomeration and the activity of whom is relevant for the </w:t>
      </w:r>
      <w:r w:rsidR="00BF15D5" w:rsidRPr="001233F2">
        <w:rPr>
          <w:rFonts w:asciiTheme="majorHAnsi" w:hAnsiTheme="majorHAnsi" w:cstheme="majorHAnsi"/>
          <w:bCs/>
          <w:sz w:val="22"/>
          <w:szCs w:val="22"/>
          <w:lang w:val="en-US"/>
        </w:rPr>
        <w:t>project idea</w:t>
      </w:r>
      <w:r w:rsidRPr="001233F2">
        <w:rPr>
          <w:rFonts w:asciiTheme="majorHAnsi" w:hAnsiTheme="majorHAnsi" w:cstheme="majorHAnsi"/>
          <w:bCs/>
          <w:sz w:val="22"/>
          <w:szCs w:val="22"/>
          <w:lang w:val="en-US"/>
        </w:rPr>
        <w:t>.</w:t>
      </w:r>
      <w:r w:rsidR="00BF15D5" w:rsidRPr="001233F2">
        <w:rPr>
          <w:rFonts w:asciiTheme="majorHAnsi" w:hAnsiTheme="majorHAnsi" w:cstheme="majorHAnsi"/>
          <w:bCs/>
          <w:sz w:val="22"/>
          <w:szCs w:val="22"/>
          <w:lang w:val="en-US"/>
        </w:rPr>
        <w:t xml:space="preserve"> However, HRC have already identified a series of stakeholders (</w:t>
      </w:r>
      <w:proofErr w:type="spellStart"/>
      <w:r w:rsidR="002C16B0" w:rsidRPr="001233F2">
        <w:rPr>
          <w:rFonts w:asciiTheme="majorHAnsi" w:hAnsiTheme="majorHAnsi" w:cstheme="majorHAnsi"/>
          <w:bCs/>
          <w:sz w:val="22"/>
          <w:szCs w:val="22"/>
          <w:lang w:val="en-US"/>
        </w:rPr>
        <w:t>i.a</w:t>
      </w:r>
      <w:proofErr w:type="spellEnd"/>
      <w:r w:rsidR="002C16B0" w:rsidRPr="001233F2">
        <w:rPr>
          <w:rFonts w:asciiTheme="majorHAnsi" w:hAnsiTheme="majorHAnsi" w:cstheme="majorHAnsi"/>
          <w:bCs/>
          <w:sz w:val="22"/>
          <w:szCs w:val="22"/>
          <w:lang w:val="en-US"/>
        </w:rPr>
        <w:t xml:space="preserve"> cantonal </w:t>
      </w:r>
      <w:r w:rsidR="001233F2" w:rsidRPr="001233F2">
        <w:rPr>
          <w:rFonts w:asciiTheme="majorHAnsi" w:hAnsiTheme="majorHAnsi" w:cstheme="majorHAnsi"/>
          <w:bCs/>
          <w:sz w:val="22"/>
          <w:szCs w:val="22"/>
          <w:lang w:val="en-US"/>
        </w:rPr>
        <w:t>and (inter)communal offices, citizen associations and actors of the cultural world</w:t>
      </w:r>
      <w:r w:rsidR="00BF15D5" w:rsidRPr="001233F2">
        <w:rPr>
          <w:rFonts w:asciiTheme="majorHAnsi" w:hAnsiTheme="majorHAnsi" w:cstheme="majorHAnsi"/>
          <w:bCs/>
          <w:sz w:val="22"/>
          <w:szCs w:val="22"/>
          <w:lang w:val="en-US"/>
        </w:rPr>
        <w:t>)</w:t>
      </w:r>
      <w:r w:rsidR="002C16B0" w:rsidRPr="001233F2">
        <w:rPr>
          <w:rFonts w:asciiTheme="majorHAnsi" w:hAnsiTheme="majorHAnsi" w:cstheme="majorHAnsi"/>
          <w:bCs/>
          <w:sz w:val="22"/>
          <w:szCs w:val="22"/>
          <w:lang w:val="en-US"/>
        </w:rPr>
        <w:t xml:space="preserve"> likely to be interested in a </w:t>
      </w:r>
      <w:r w:rsidR="002C16B0" w:rsidRPr="001233F2">
        <w:rPr>
          <w:rFonts w:asciiTheme="majorHAnsi" w:hAnsiTheme="majorHAnsi" w:cstheme="majorHAnsi"/>
          <w:bCs/>
          <w:sz w:val="22"/>
          <w:szCs w:val="22"/>
          <w:lang w:val="en-US"/>
        </w:rPr>
        <w:lastRenderedPageBreak/>
        <w:t>transdisciplinary research initiative on urbanization in transition in the Lausanne-</w:t>
      </w:r>
      <w:proofErr w:type="spellStart"/>
      <w:r w:rsidR="002C16B0" w:rsidRPr="001233F2">
        <w:rPr>
          <w:rFonts w:asciiTheme="majorHAnsi" w:hAnsiTheme="majorHAnsi" w:cstheme="majorHAnsi"/>
          <w:bCs/>
          <w:sz w:val="22"/>
          <w:szCs w:val="22"/>
          <w:lang w:val="en-US"/>
        </w:rPr>
        <w:t>Morges</w:t>
      </w:r>
      <w:proofErr w:type="spellEnd"/>
      <w:r w:rsidR="002C16B0" w:rsidRPr="001233F2">
        <w:rPr>
          <w:rFonts w:asciiTheme="majorHAnsi" w:hAnsiTheme="majorHAnsi" w:cstheme="majorHAnsi"/>
          <w:bCs/>
          <w:sz w:val="22"/>
          <w:szCs w:val="22"/>
          <w:lang w:val="en-US"/>
        </w:rPr>
        <w:t xml:space="preserve"> agglomeration (</w:t>
      </w:r>
      <w:r w:rsidR="001233F2" w:rsidRPr="001233F2">
        <w:rPr>
          <w:rFonts w:asciiTheme="majorHAnsi" w:hAnsiTheme="majorHAnsi" w:cstheme="majorHAnsi"/>
          <w:sz w:val="22"/>
          <w:szCs w:val="22"/>
          <w:lang w:val="en-US"/>
        </w:rPr>
        <w:t>see below section 7. How to apply and timeline</w:t>
      </w:r>
      <w:r w:rsidR="002C16B0" w:rsidRPr="001233F2">
        <w:rPr>
          <w:rFonts w:asciiTheme="majorHAnsi" w:hAnsiTheme="majorHAnsi" w:cstheme="majorHAnsi"/>
          <w:bCs/>
          <w:sz w:val="22"/>
          <w:szCs w:val="22"/>
          <w:lang w:val="en-US"/>
        </w:rPr>
        <w:t>).</w:t>
      </w:r>
    </w:p>
    <w:p w14:paraId="78F4F07A" w14:textId="7800BEE0" w:rsidR="007F3BD2" w:rsidRPr="001233F2" w:rsidRDefault="007F3BD2" w:rsidP="00E5794B">
      <w:pPr>
        <w:pStyle w:val="js-share-url"/>
        <w:spacing w:before="0" w:beforeAutospacing="0" w:after="0" w:afterAutospacing="0" w:line="276" w:lineRule="auto"/>
        <w:jc w:val="both"/>
        <w:rPr>
          <w:rFonts w:asciiTheme="majorHAnsi" w:hAnsiTheme="majorHAnsi" w:cstheme="majorHAnsi"/>
          <w:b/>
          <w:sz w:val="22"/>
          <w:szCs w:val="22"/>
        </w:rPr>
      </w:pPr>
      <w:r w:rsidRPr="001233F2">
        <w:rPr>
          <w:rFonts w:asciiTheme="majorHAnsi" w:hAnsiTheme="majorHAnsi" w:cstheme="majorHAnsi"/>
          <w:b/>
          <w:sz w:val="22"/>
          <w:szCs w:val="22"/>
        </w:rPr>
        <w:t xml:space="preserve">During the application phase, this living lab format will enable the HRC team to </w:t>
      </w:r>
      <w:r w:rsidR="00DF5C19" w:rsidRPr="001233F2">
        <w:rPr>
          <w:rFonts w:asciiTheme="majorHAnsi" w:hAnsiTheme="majorHAnsi" w:cstheme="majorHAnsi"/>
          <w:b/>
          <w:sz w:val="22"/>
          <w:szCs w:val="22"/>
        </w:rPr>
        <w:t>facilitate and promote matchmaking between academic applicants and non-academic partners in the Lausanne-</w:t>
      </w:r>
      <w:proofErr w:type="spellStart"/>
      <w:r w:rsidR="00DF5C19" w:rsidRPr="001233F2">
        <w:rPr>
          <w:rFonts w:asciiTheme="majorHAnsi" w:hAnsiTheme="majorHAnsi" w:cstheme="majorHAnsi"/>
          <w:b/>
          <w:sz w:val="22"/>
          <w:szCs w:val="22"/>
        </w:rPr>
        <w:t>Morges</w:t>
      </w:r>
      <w:proofErr w:type="spellEnd"/>
      <w:r w:rsidR="00DF5C19" w:rsidRPr="001233F2">
        <w:rPr>
          <w:rFonts w:asciiTheme="majorHAnsi" w:hAnsiTheme="majorHAnsi" w:cstheme="majorHAnsi"/>
          <w:b/>
          <w:sz w:val="22"/>
          <w:szCs w:val="22"/>
        </w:rPr>
        <w:t xml:space="preserve"> agglomeration (see below section 7. How to apply and timeline). During the </w:t>
      </w:r>
      <w:r w:rsidR="00E5794B" w:rsidRPr="00E5794B">
        <w:rPr>
          <w:rFonts w:asciiTheme="majorHAnsi" w:hAnsiTheme="majorHAnsi" w:cstheme="majorHAnsi"/>
          <w:b/>
          <w:sz w:val="22"/>
          <w:szCs w:val="22"/>
        </w:rPr>
        <w:t>research development phase,</w:t>
      </w:r>
      <w:r w:rsidR="00DF5C19" w:rsidRPr="001233F2">
        <w:rPr>
          <w:rFonts w:asciiTheme="majorHAnsi" w:hAnsiTheme="majorHAnsi" w:cstheme="majorHAnsi"/>
          <w:b/>
          <w:sz w:val="22"/>
          <w:szCs w:val="22"/>
        </w:rPr>
        <w:t xml:space="preserve"> </w:t>
      </w:r>
      <w:r w:rsidR="00E5794B" w:rsidRPr="00E5794B">
        <w:rPr>
          <w:rFonts w:asciiTheme="majorHAnsi" w:hAnsiTheme="majorHAnsi" w:cstheme="majorHAnsi"/>
          <w:b/>
          <w:sz w:val="22"/>
          <w:szCs w:val="22"/>
        </w:rPr>
        <w:t>the HRC team will set up a coordination between the selected projects in the form of</w:t>
      </w:r>
      <w:r w:rsidR="00E5794B">
        <w:rPr>
          <w:rFonts w:asciiTheme="majorHAnsi" w:hAnsiTheme="majorHAnsi" w:cstheme="majorHAnsi"/>
          <w:b/>
          <w:sz w:val="22"/>
          <w:szCs w:val="22"/>
        </w:rPr>
        <w:t xml:space="preserve"> a series of Living Lab </w:t>
      </w:r>
      <w:r w:rsidR="00E5794B" w:rsidRPr="001233F2">
        <w:rPr>
          <w:rFonts w:asciiTheme="majorHAnsi" w:hAnsiTheme="majorHAnsi" w:cstheme="majorHAnsi"/>
          <w:b/>
          <w:sz w:val="22"/>
          <w:szCs w:val="22"/>
        </w:rPr>
        <w:t>seminars</w:t>
      </w:r>
      <w:r w:rsidR="00E5794B">
        <w:rPr>
          <w:rFonts w:asciiTheme="majorHAnsi" w:hAnsiTheme="majorHAnsi" w:cstheme="majorHAnsi"/>
          <w:b/>
          <w:sz w:val="22"/>
          <w:szCs w:val="22"/>
        </w:rPr>
        <w:t xml:space="preserve">, in order </w:t>
      </w:r>
      <w:r w:rsidR="00DF5C19" w:rsidRPr="001233F2">
        <w:rPr>
          <w:rFonts w:asciiTheme="majorHAnsi" w:hAnsiTheme="majorHAnsi" w:cstheme="majorHAnsi"/>
          <w:b/>
          <w:sz w:val="22"/>
          <w:szCs w:val="22"/>
        </w:rPr>
        <w:t xml:space="preserve">to provide methodological inputs, as well as to promote </w:t>
      </w:r>
      <w:r w:rsidR="005D6BE9">
        <w:rPr>
          <w:rFonts w:asciiTheme="majorHAnsi" w:hAnsiTheme="majorHAnsi" w:cstheme="majorHAnsi"/>
          <w:b/>
          <w:sz w:val="22"/>
          <w:szCs w:val="22"/>
        </w:rPr>
        <w:t xml:space="preserve">ideas, </w:t>
      </w:r>
      <w:r w:rsidR="00DF5C19" w:rsidRPr="001233F2">
        <w:rPr>
          <w:rFonts w:asciiTheme="majorHAnsi" w:hAnsiTheme="majorHAnsi" w:cstheme="majorHAnsi"/>
          <w:b/>
          <w:sz w:val="22"/>
          <w:szCs w:val="22"/>
        </w:rPr>
        <w:t>data and resource</w:t>
      </w:r>
      <w:r w:rsidR="005D6BE9">
        <w:rPr>
          <w:rFonts w:asciiTheme="majorHAnsi" w:hAnsiTheme="majorHAnsi" w:cstheme="majorHAnsi"/>
          <w:b/>
          <w:sz w:val="22"/>
          <w:szCs w:val="22"/>
        </w:rPr>
        <w:t>s</w:t>
      </w:r>
      <w:r w:rsidR="00DF5C19" w:rsidRPr="001233F2">
        <w:rPr>
          <w:rFonts w:asciiTheme="majorHAnsi" w:hAnsiTheme="majorHAnsi" w:cstheme="majorHAnsi"/>
          <w:b/>
          <w:sz w:val="22"/>
          <w:szCs w:val="22"/>
        </w:rPr>
        <w:t xml:space="preserve"> sharing, synergies between the projects and complementarity of findings.</w:t>
      </w:r>
    </w:p>
    <w:p w14:paraId="47C2635E" w14:textId="6F3403CA" w:rsidR="002578A5" w:rsidRDefault="002578A5">
      <w:pPr>
        <w:rPr>
          <w:rFonts w:asciiTheme="majorHAnsi" w:hAnsiTheme="majorHAnsi" w:cstheme="majorHAnsi"/>
          <w:b/>
          <w:sz w:val="22"/>
          <w:szCs w:val="22"/>
          <w:u w:val="single"/>
          <w:lang w:val="en-US"/>
        </w:rPr>
      </w:pPr>
    </w:p>
    <w:p w14:paraId="5CD09D44" w14:textId="59FFDCB1" w:rsidR="004E7F50" w:rsidRPr="001233F2" w:rsidRDefault="004E7F50" w:rsidP="00653881">
      <w:pPr>
        <w:spacing w:line="276" w:lineRule="auto"/>
        <w:rPr>
          <w:rFonts w:asciiTheme="majorHAnsi" w:hAnsiTheme="majorHAnsi" w:cstheme="majorHAnsi"/>
          <w:b/>
          <w:sz w:val="22"/>
          <w:szCs w:val="22"/>
          <w:u w:val="single"/>
          <w:lang w:val="en-US"/>
        </w:rPr>
      </w:pPr>
      <w:r w:rsidRPr="001233F2">
        <w:rPr>
          <w:rFonts w:asciiTheme="majorHAnsi" w:hAnsiTheme="majorHAnsi" w:cstheme="majorHAnsi"/>
          <w:b/>
          <w:sz w:val="22"/>
          <w:szCs w:val="22"/>
          <w:u w:val="single"/>
          <w:lang w:val="en-US"/>
        </w:rPr>
        <w:t xml:space="preserve">2.2 </w:t>
      </w:r>
      <w:r w:rsidR="00991C43" w:rsidRPr="001233F2">
        <w:rPr>
          <w:rFonts w:asciiTheme="majorHAnsi" w:hAnsiTheme="majorHAnsi" w:cstheme="majorHAnsi"/>
          <w:b/>
          <w:sz w:val="22"/>
          <w:szCs w:val="22"/>
          <w:u w:val="single"/>
          <w:lang w:val="en-US"/>
        </w:rPr>
        <w:t>Urbanization in the socio-ecological and spatial transition</w:t>
      </w:r>
      <w:r w:rsidR="009E2A28" w:rsidRPr="001233F2">
        <w:rPr>
          <w:rFonts w:asciiTheme="majorHAnsi" w:hAnsiTheme="majorHAnsi" w:cstheme="majorHAnsi"/>
          <w:b/>
          <w:sz w:val="22"/>
          <w:szCs w:val="22"/>
          <w:u w:val="single"/>
          <w:lang w:val="en-US"/>
        </w:rPr>
        <w:t>:</w:t>
      </w:r>
      <w:r w:rsidR="00991C43" w:rsidRPr="001233F2">
        <w:rPr>
          <w:rFonts w:asciiTheme="majorHAnsi" w:hAnsiTheme="majorHAnsi" w:cstheme="majorHAnsi"/>
          <w:b/>
          <w:sz w:val="22"/>
          <w:szCs w:val="22"/>
          <w:u w:val="single"/>
          <w:lang w:val="en-US"/>
        </w:rPr>
        <w:t xml:space="preserve"> Hidden Rivers as </w:t>
      </w:r>
      <w:r w:rsidR="00D25F24" w:rsidRPr="001233F2">
        <w:rPr>
          <w:rFonts w:asciiTheme="majorHAnsi" w:hAnsiTheme="majorHAnsi" w:cstheme="majorHAnsi"/>
          <w:b/>
          <w:sz w:val="22"/>
          <w:szCs w:val="22"/>
          <w:u w:val="single"/>
          <w:lang w:val="en-US"/>
        </w:rPr>
        <w:t>social, spatial and ecological continuities within the urban and natural environments</w:t>
      </w:r>
    </w:p>
    <w:p w14:paraId="5FA0F67B" w14:textId="1D11A6EB" w:rsidR="002928B5" w:rsidRPr="001233F2" w:rsidRDefault="002928B5" w:rsidP="00D90F05">
      <w:pPr>
        <w:tabs>
          <w:tab w:val="left" w:pos="426"/>
        </w:tabs>
        <w:spacing w:line="276" w:lineRule="auto"/>
        <w:jc w:val="both"/>
        <w:rPr>
          <w:rFonts w:asciiTheme="majorHAnsi" w:hAnsiTheme="majorHAnsi" w:cstheme="majorHAnsi"/>
          <w:b/>
          <w:bCs/>
          <w:sz w:val="22"/>
          <w:szCs w:val="22"/>
          <w:lang w:val="en-US"/>
        </w:rPr>
      </w:pPr>
      <w:r w:rsidRPr="001233F2">
        <w:rPr>
          <w:rFonts w:asciiTheme="majorHAnsi" w:hAnsiTheme="majorHAnsi" w:cstheme="majorHAnsi"/>
          <w:b/>
          <w:bCs/>
          <w:sz w:val="22"/>
          <w:szCs w:val="22"/>
          <w:lang w:val="en-US"/>
        </w:rPr>
        <w:t xml:space="preserve">In order to address the topic of urbanization in the socio-ecological and spatial transition, HRC </w:t>
      </w:r>
      <w:r w:rsidR="008E4F36">
        <w:rPr>
          <w:rFonts w:asciiTheme="majorHAnsi" w:hAnsiTheme="majorHAnsi" w:cstheme="majorHAnsi"/>
          <w:b/>
          <w:bCs/>
          <w:sz w:val="22"/>
          <w:szCs w:val="22"/>
          <w:lang w:val="en-US"/>
        </w:rPr>
        <w:t>has defined</w:t>
      </w:r>
      <w:r w:rsidRPr="001233F2">
        <w:rPr>
          <w:rFonts w:asciiTheme="majorHAnsi" w:hAnsiTheme="majorHAnsi" w:cstheme="majorHAnsi"/>
          <w:b/>
          <w:bCs/>
          <w:sz w:val="22"/>
          <w:szCs w:val="22"/>
          <w:lang w:val="en-US"/>
        </w:rPr>
        <w:t xml:space="preserve"> a general theme for the Living lab grants: Hidden Rivers as social, spatial and ecological continuities within the urban and natural environments.</w:t>
      </w:r>
    </w:p>
    <w:p w14:paraId="59DD92A2" w14:textId="1C69A536" w:rsidR="00D90F05" w:rsidRPr="001233F2" w:rsidRDefault="00D90F05" w:rsidP="00D90F05">
      <w:pPr>
        <w:tabs>
          <w:tab w:val="left" w:pos="426"/>
        </w:tabs>
        <w:spacing w:line="276" w:lineRule="auto"/>
        <w:jc w:val="both"/>
        <w:rPr>
          <w:rFonts w:asciiTheme="majorHAnsi" w:hAnsiTheme="majorHAnsi" w:cstheme="majorHAnsi"/>
          <w:bCs/>
          <w:sz w:val="22"/>
          <w:szCs w:val="22"/>
          <w:lang w:val="en-US"/>
        </w:rPr>
      </w:pPr>
      <w:r w:rsidRPr="001233F2">
        <w:rPr>
          <w:rFonts w:asciiTheme="majorHAnsi" w:hAnsiTheme="majorHAnsi" w:cstheme="majorHAnsi"/>
          <w:bCs/>
          <w:sz w:val="22"/>
          <w:szCs w:val="22"/>
          <w:lang w:val="en-US"/>
        </w:rPr>
        <w:t>This theme aims at exploring the presence/absence of rivers in the Lausanne</w:t>
      </w:r>
      <w:r w:rsidR="00D25F24" w:rsidRPr="001233F2">
        <w:rPr>
          <w:rFonts w:asciiTheme="majorHAnsi" w:hAnsiTheme="majorHAnsi" w:cstheme="majorHAnsi"/>
          <w:bCs/>
          <w:sz w:val="22"/>
          <w:szCs w:val="22"/>
          <w:lang w:val="en-US"/>
        </w:rPr>
        <w:t>-</w:t>
      </w:r>
      <w:proofErr w:type="spellStart"/>
      <w:r w:rsidR="00D25F24" w:rsidRPr="001233F2">
        <w:rPr>
          <w:rFonts w:asciiTheme="majorHAnsi" w:hAnsiTheme="majorHAnsi" w:cstheme="majorHAnsi"/>
          <w:bCs/>
          <w:sz w:val="22"/>
          <w:szCs w:val="22"/>
          <w:lang w:val="en-US"/>
        </w:rPr>
        <w:t>Morges</w:t>
      </w:r>
      <w:proofErr w:type="spellEnd"/>
      <w:r w:rsidR="00D25F24" w:rsidRPr="001233F2">
        <w:rPr>
          <w:rFonts w:asciiTheme="majorHAnsi" w:hAnsiTheme="majorHAnsi" w:cstheme="majorHAnsi"/>
          <w:bCs/>
          <w:sz w:val="22"/>
          <w:szCs w:val="22"/>
          <w:lang w:val="en-US"/>
        </w:rPr>
        <w:t xml:space="preserve"> agglomeration </w:t>
      </w:r>
      <w:r w:rsidRPr="001233F2">
        <w:rPr>
          <w:rFonts w:asciiTheme="majorHAnsi" w:hAnsiTheme="majorHAnsi" w:cstheme="majorHAnsi"/>
          <w:bCs/>
          <w:sz w:val="22"/>
          <w:szCs w:val="22"/>
          <w:lang w:val="en-US"/>
        </w:rPr>
        <w:t>as natural ecosystems, cultural landscapes and hydraulic infrastructures within the city. Historically, rivers served as a vital resource and as one of the most important links between inhabitants and the natural environment. Nevertheless, due to the push towards industrialization and urbanization across territories, these rivers have become largely channelized and buried, within increasingly fragmented surrounding spaces.</w:t>
      </w:r>
    </w:p>
    <w:p w14:paraId="45BF9D68" w14:textId="78851CA6" w:rsidR="00D90F05" w:rsidRPr="001233F2" w:rsidRDefault="00D90F05" w:rsidP="00D90F05">
      <w:pPr>
        <w:tabs>
          <w:tab w:val="left" w:pos="426"/>
        </w:tabs>
        <w:spacing w:line="276" w:lineRule="auto"/>
        <w:jc w:val="both"/>
        <w:rPr>
          <w:rFonts w:asciiTheme="majorHAnsi" w:hAnsiTheme="majorHAnsi" w:cstheme="majorHAnsi"/>
          <w:b/>
          <w:bCs/>
          <w:sz w:val="22"/>
          <w:szCs w:val="22"/>
          <w:lang w:val="en-US"/>
        </w:rPr>
      </w:pPr>
      <w:r w:rsidRPr="001233F2">
        <w:rPr>
          <w:rFonts w:asciiTheme="majorHAnsi" w:hAnsiTheme="majorHAnsi" w:cstheme="majorHAnsi"/>
          <w:b/>
          <w:bCs/>
          <w:sz w:val="22"/>
          <w:szCs w:val="22"/>
          <w:lang w:val="en-US"/>
        </w:rPr>
        <w:t xml:space="preserve">The HRC Living Lab Grants </w:t>
      </w:r>
      <w:r w:rsidR="002928B5" w:rsidRPr="001233F2">
        <w:rPr>
          <w:rFonts w:asciiTheme="majorHAnsi" w:hAnsiTheme="majorHAnsi" w:cstheme="majorHAnsi"/>
          <w:b/>
          <w:bCs/>
          <w:sz w:val="22"/>
          <w:szCs w:val="22"/>
          <w:lang w:val="en-US"/>
        </w:rPr>
        <w:t>wishes</w:t>
      </w:r>
      <w:r w:rsidRPr="001233F2">
        <w:rPr>
          <w:rFonts w:asciiTheme="majorHAnsi" w:hAnsiTheme="majorHAnsi" w:cstheme="majorHAnsi"/>
          <w:b/>
          <w:bCs/>
          <w:sz w:val="22"/>
          <w:szCs w:val="22"/>
          <w:lang w:val="en-US"/>
        </w:rPr>
        <w:t xml:space="preserve"> to (re)open research and design perspectives regarding the presence/absence of hidden rivers and the role they can play in the future sustainable redevelopment of </w:t>
      </w:r>
      <w:r w:rsidR="008E4F36">
        <w:rPr>
          <w:rFonts w:asciiTheme="majorHAnsi" w:hAnsiTheme="majorHAnsi" w:cstheme="majorHAnsi"/>
          <w:b/>
          <w:bCs/>
          <w:sz w:val="22"/>
          <w:szCs w:val="22"/>
          <w:lang w:val="en-US"/>
        </w:rPr>
        <w:t xml:space="preserve">the </w:t>
      </w:r>
      <w:r w:rsidR="00D25F24" w:rsidRPr="001233F2">
        <w:rPr>
          <w:rFonts w:asciiTheme="majorHAnsi" w:hAnsiTheme="majorHAnsi" w:cstheme="majorHAnsi"/>
          <w:b/>
          <w:bCs/>
          <w:sz w:val="22"/>
          <w:szCs w:val="22"/>
          <w:lang w:val="en-US"/>
        </w:rPr>
        <w:t>Lausanne-</w:t>
      </w:r>
      <w:proofErr w:type="spellStart"/>
      <w:r w:rsidR="00D25F24" w:rsidRPr="001233F2">
        <w:rPr>
          <w:rFonts w:asciiTheme="majorHAnsi" w:hAnsiTheme="majorHAnsi" w:cstheme="majorHAnsi"/>
          <w:b/>
          <w:bCs/>
          <w:sz w:val="22"/>
          <w:szCs w:val="22"/>
          <w:lang w:val="en-US"/>
        </w:rPr>
        <w:t>Morges</w:t>
      </w:r>
      <w:proofErr w:type="spellEnd"/>
      <w:r w:rsidR="00D25F24" w:rsidRPr="001233F2">
        <w:rPr>
          <w:rFonts w:asciiTheme="majorHAnsi" w:hAnsiTheme="majorHAnsi" w:cstheme="majorHAnsi"/>
          <w:b/>
          <w:bCs/>
          <w:sz w:val="22"/>
          <w:szCs w:val="22"/>
          <w:lang w:val="en-US"/>
        </w:rPr>
        <w:t xml:space="preserve"> agglomeration</w:t>
      </w:r>
      <w:r w:rsidRPr="001233F2">
        <w:rPr>
          <w:rFonts w:asciiTheme="majorHAnsi" w:hAnsiTheme="majorHAnsi" w:cstheme="majorHAnsi"/>
          <w:b/>
          <w:bCs/>
          <w:sz w:val="22"/>
          <w:szCs w:val="22"/>
          <w:lang w:val="en-US"/>
        </w:rPr>
        <w:t xml:space="preserve">. This call for proposals is an opportunity to rethink the relationship between the city, the valleys and its waterbodies. The question of the continuity within the urban </w:t>
      </w:r>
      <w:r w:rsidR="00D25F24" w:rsidRPr="001233F2">
        <w:rPr>
          <w:rFonts w:asciiTheme="majorHAnsi" w:hAnsiTheme="majorHAnsi" w:cstheme="majorHAnsi"/>
          <w:b/>
          <w:bCs/>
          <w:sz w:val="22"/>
          <w:szCs w:val="22"/>
          <w:lang w:val="en-US"/>
        </w:rPr>
        <w:t xml:space="preserve">and natural </w:t>
      </w:r>
      <w:r w:rsidRPr="001233F2">
        <w:rPr>
          <w:rFonts w:asciiTheme="majorHAnsi" w:hAnsiTheme="majorHAnsi" w:cstheme="majorHAnsi"/>
          <w:b/>
          <w:bCs/>
          <w:sz w:val="22"/>
          <w:szCs w:val="22"/>
          <w:lang w:val="en-US"/>
        </w:rPr>
        <w:t>environment</w:t>
      </w:r>
      <w:r w:rsidR="00D25F24" w:rsidRPr="001233F2">
        <w:rPr>
          <w:rFonts w:asciiTheme="majorHAnsi" w:hAnsiTheme="majorHAnsi" w:cstheme="majorHAnsi"/>
          <w:b/>
          <w:bCs/>
          <w:sz w:val="22"/>
          <w:szCs w:val="22"/>
          <w:lang w:val="en-US"/>
        </w:rPr>
        <w:t>s</w:t>
      </w:r>
      <w:r w:rsidRPr="001233F2">
        <w:rPr>
          <w:rFonts w:asciiTheme="majorHAnsi" w:hAnsiTheme="majorHAnsi" w:cstheme="majorHAnsi"/>
          <w:b/>
          <w:bCs/>
          <w:sz w:val="22"/>
          <w:szCs w:val="22"/>
          <w:lang w:val="en-US"/>
        </w:rPr>
        <w:t xml:space="preserve"> shall be addressed as a social, spatial and ecological project.</w:t>
      </w:r>
    </w:p>
    <w:p w14:paraId="6817F18B" w14:textId="7F155DB5" w:rsidR="00D90F05" w:rsidRPr="001233F2" w:rsidRDefault="00D90F05" w:rsidP="00D90F05">
      <w:pPr>
        <w:tabs>
          <w:tab w:val="left" w:pos="426"/>
        </w:tabs>
        <w:spacing w:line="276" w:lineRule="auto"/>
        <w:jc w:val="both"/>
        <w:rPr>
          <w:rFonts w:asciiTheme="majorHAnsi" w:hAnsiTheme="majorHAnsi" w:cstheme="majorHAnsi"/>
          <w:bCs/>
          <w:sz w:val="22"/>
          <w:szCs w:val="22"/>
          <w:lang w:val="en-US"/>
        </w:rPr>
      </w:pPr>
      <w:r w:rsidRPr="001233F2">
        <w:rPr>
          <w:rFonts w:asciiTheme="majorHAnsi" w:hAnsiTheme="majorHAnsi" w:cstheme="majorHAnsi"/>
          <w:bCs/>
          <w:sz w:val="22"/>
          <w:szCs w:val="22"/>
          <w:lang w:val="en-US"/>
        </w:rPr>
        <w:t>The various aspects of this challenge relate to risk management, to mitigative and adaptive climate change strategies; and to the demographic, social and economic evolution of inhabited and productive spaces.</w:t>
      </w:r>
      <w:r w:rsidR="002928B5" w:rsidRPr="001233F2">
        <w:rPr>
          <w:rFonts w:asciiTheme="majorHAnsi" w:hAnsiTheme="majorHAnsi" w:cstheme="majorHAnsi"/>
          <w:bCs/>
          <w:sz w:val="22"/>
          <w:szCs w:val="22"/>
          <w:lang w:val="en-US"/>
        </w:rPr>
        <w:t xml:space="preserve"> Applicants are entirely free to propose an original project idea in relation to the general theme of</w:t>
      </w:r>
      <w:r w:rsidR="00B816E2" w:rsidRPr="001233F2">
        <w:rPr>
          <w:rFonts w:asciiTheme="majorHAnsi" w:hAnsiTheme="majorHAnsi" w:cstheme="majorHAnsi"/>
          <w:bCs/>
          <w:sz w:val="22"/>
          <w:szCs w:val="22"/>
          <w:lang w:val="en-US"/>
        </w:rPr>
        <w:t xml:space="preserve"> “Hidden Rivers” and to the challenges of urbanization in transition. However, HRC suggests three </w:t>
      </w:r>
      <w:r w:rsidR="00EC1D90" w:rsidRPr="001233F2">
        <w:rPr>
          <w:rFonts w:asciiTheme="majorHAnsi" w:hAnsiTheme="majorHAnsi" w:cstheme="majorHAnsi"/>
          <w:bCs/>
          <w:sz w:val="22"/>
          <w:szCs w:val="22"/>
          <w:lang w:val="en-US"/>
        </w:rPr>
        <w:t xml:space="preserve">non-exhaustive and </w:t>
      </w:r>
      <w:r w:rsidR="00B816E2" w:rsidRPr="001233F2">
        <w:rPr>
          <w:rFonts w:asciiTheme="majorHAnsi" w:hAnsiTheme="majorHAnsi" w:cstheme="majorHAnsi"/>
          <w:bCs/>
          <w:sz w:val="22"/>
          <w:szCs w:val="22"/>
          <w:lang w:val="en-US"/>
        </w:rPr>
        <w:t xml:space="preserve">interrelated sub-themes that can </w:t>
      </w:r>
      <w:r w:rsidR="00C21283" w:rsidRPr="001233F2">
        <w:rPr>
          <w:rFonts w:asciiTheme="majorHAnsi" w:hAnsiTheme="majorHAnsi" w:cstheme="majorHAnsi"/>
          <w:bCs/>
          <w:sz w:val="22"/>
          <w:szCs w:val="22"/>
          <w:lang w:val="en-US"/>
        </w:rPr>
        <w:t xml:space="preserve">inspire and </w:t>
      </w:r>
      <w:r w:rsidR="00B816E2" w:rsidRPr="001233F2">
        <w:rPr>
          <w:rFonts w:asciiTheme="majorHAnsi" w:hAnsiTheme="majorHAnsi" w:cstheme="majorHAnsi"/>
          <w:bCs/>
          <w:sz w:val="22"/>
          <w:szCs w:val="22"/>
          <w:lang w:val="en-US"/>
        </w:rPr>
        <w:t>guide applicants in developing their project idea:</w:t>
      </w:r>
    </w:p>
    <w:p w14:paraId="6F9A7D6F" w14:textId="64022AE2" w:rsidR="00B816E2" w:rsidRPr="001233F2" w:rsidRDefault="00EC1D90" w:rsidP="00B816E2">
      <w:pPr>
        <w:pStyle w:val="Paragraphedeliste"/>
        <w:numPr>
          <w:ilvl w:val="0"/>
          <w:numId w:val="16"/>
        </w:numPr>
        <w:tabs>
          <w:tab w:val="left" w:pos="426"/>
        </w:tabs>
        <w:spacing w:line="276" w:lineRule="auto"/>
        <w:jc w:val="both"/>
        <w:rPr>
          <w:rFonts w:asciiTheme="majorHAnsi" w:hAnsiTheme="majorHAnsi" w:cstheme="majorHAnsi"/>
          <w:bCs/>
        </w:rPr>
      </w:pPr>
      <w:r w:rsidRPr="001233F2">
        <w:rPr>
          <w:rFonts w:asciiTheme="majorHAnsi" w:hAnsiTheme="majorHAnsi" w:cstheme="majorHAnsi"/>
          <w:bCs/>
        </w:rPr>
        <w:t xml:space="preserve">A. </w:t>
      </w:r>
      <w:r w:rsidR="00B816E2" w:rsidRPr="001233F2">
        <w:rPr>
          <w:rFonts w:asciiTheme="majorHAnsi" w:hAnsiTheme="majorHAnsi" w:cstheme="majorHAnsi"/>
          <w:b/>
          <w:bCs/>
        </w:rPr>
        <w:t>Renaturation</w:t>
      </w:r>
      <w:r w:rsidR="00B816E2" w:rsidRPr="001233F2">
        <w:rPr>
          <w:rFonts w:asciiTheme="majorHAnsi" w:hAnsiTheme="majorHAnsi" w:cstheme="majorHAnsi"/>
          <w:bCs/>
        </w:rPr>
        <w:t>, demineralization, water/soil quality, management of contamination, flood water management</w:t>
      </w:r>
      <w:r w:rsidR="00C21283" w:rsidRPr="001233F2">
        <w:rPr>
          <w:rFonts w:asciiTheme="majorHAnsi" w:hAnsiTheme="majorHAnsi" w:cstheme="majorHAnsi"/>
          <w:bCs/>
        </w:rPr>
        <w:t>, support for biodiversity</w:t>
      </w:r>
    </w:p>
    <w:p w14:paraId="7A319DB9" w14:textId="7A095125" w:rsidR="00B816E2" w:rsidRPr="001233F2" w:rsidRDefault="00EC1D90" w:rsidP="00B816E2">
      <w:pPr>
        <w:pStyle w:val="Paragraphedeliste"/>
        <w:numPr>
          <w:ilvl w:val="0"/>
          <w:numId w:val="16"/>
        </w:numPr>
        <w:tabs>
          <w:tab w:val="left" w:pos="426"/>
        </w:tabs>
        <w:spacing w:line="276" w:lineRule="auto"/>
        <w:jc w:val="both"/>
        <w:rPr>
          <w:rFonts w:asciiTheme="majorHAnsi" w:hAnsiTheme="majorHAnsi" w:cstheme="majorHAnsi"/>
          <w:bCs/>
        </w:rPr>
      </w:pPr>
      <w:r w:rsidRPr="001233F2">
        <w:rPr>
          <w:rFonts w:asciiTheme="majorHAnsi" w:hAnsiTheme="majorHAnsi" w:cstheme="majorHAnsi"/>
          <w:bCs/>
        </w:rPr>
        <w:t xml:space="preserve">B. </w:t>
      </w:r>
      <w:r w:rsidR="00B816E2" w:rsidRPr="001233F2">
        <w:rPr>
          <w:rFonts w:asciiTheme="majorHAnsi" w:hAnsiTheme="majorHAnsi" w:cstheme="majorHAnsi"/>
          <w:b/>
          <w:bCs/>
        </w:rPr>
        <w:t>Health</w:t>
      </w:r>
      <w:r w:rsidR="00B816E2" w:rsidRPr="001233F2">
        <w:rPr>
          <w:rFonts w:asciiTheme="majorHAnsi" w:hAnsiTheme="majorHAnsi" w:cstheme="majorHAnsi"/>
          <w:bCs/>
        </w:rPr>
        <w:t xml:space="preserve">, soft </w:t>
      </w:r>
      <w:r w:rsidR="00C21283" w:rsidRPr="001233F2">
        <w:rPr>
          <w:rFonts w:asciiTheme="majorHAnsi" w:hAnsiTheme="majorHAnsi" w:cstheme="majorHAnsi"/>
          <w:bCs/>
        </w:rPr>
        <w:t xml:space="preserve">and active </w:t>
      </w:r>
      <w:r w:rsidR="00B816E2" w:rsidRPr="001233F2">
        <w:rPr>
          <w:rFonts w:asciiTheme="majorHAnsi" w:hAnsiTheme="majorHAnsi" w:cstheme="majorHAnsi"/>
          <w:bCs/>
        </w:rPr>
        <w:t>mobility, heat island mitigation, inclusion of vulnerable people</w:t>
      </w:r>
    </w:p>
    <w:p w14:paraId="1AB8DA8C" w14:textId="6F2A35E0" w:rsidR="00B816E2" w:rsidRPr="001233F2" w:rsidRDefault="00EC1D90" w:rsidP="00B816E2">
      <w:pPr>
        <w:pStyle w:val="Paragraphedeliste"/>
        <w:numPr>
          <w:ilvl w:val="0"/>
          <w:numId w:val="16"/>
        </w:numPr>
        <w:tabs>
          <w:tab w:val="left" w:pos="426"/>
        </w:tabs>
        <w:spacing w:line="276" w:lineRule="auto"/>
        <w:jc w:val="both"/>
        <w:rPr>
          <w:rFonts w:asciiTheme="majorHAnsi" w:hAnsiTheme="majorHAnsi" w:cstheme="majorHAnsi"/>
          <w:bCs/>
        </w:rPr>
      </w:pPr>
      <w:r w:rsidRPr="001233F2">
        <w:rPr>
          <w:rFonts w:asciiTheme="majorHAnsi" w:hAnsiTheme="majorHAnsi" w:cstheme="majorHAnsi"/>
          <w:bCs/>
        </w:rPr>
        <w:t xml:space="preserve">C. </w:t>
      </w:r>
      <w:r w:rsidR="00B816E2" w:rsidRPr="001233F2">
        <w:rPr>
          <w:rFonts w:asciiTheme="majorHAnsi" w:hAnsiTheme="majorHAnsi" w:cstheme="majorHAnsi"/>
          <w:b/>
          <w:bCs/>
        </w:rPr>
        <w:t>Urban metabolism</w:t>
      </w:r>
      <w:r w:rsidR="00B816E2" w:rsidRPr="001233F2">
        <w:rPr>
          <w:rFonts w:asciiTheme="majorHAnsi" w:hAnsiTheme="majorHAnsi" w:cstheme="majorHAnsi"/>
          <w:bCs/>
        </w:rPr>
        <w:t>, water as a resource, urban agriculture</w:t>
      </w:r>
    </w:p>
    <w:p w14:paraId="3425E3BE" w14:textId="77777777" w:rsidR="00B816E2" w:rsidRPr="001233F2" w:rsidRDefault="00B816E2" w:rsidP="00D90F05">
      <w:pPr>
        <w:tabs>
          <w:tab w:val="left" w:pos="426"/>
        </w:tabs>
        <w:spacing w:line="276" w:lineRule="auto"/>
        <w:jc w:val="both"/>
        <w:rPr>
          <w:rFonts w:asciiTheme="majorHAnsi" w:hAnsiTheme="majorHAnsi" w:cstheme="majorHAnsi"/>
          <w:bCs/>
          <w:sz w:val="22"/>
          <w:szCs w:val="22"/>
          <w:lang w:val="en-US"/>
        </w:rPr>
      </w:pPr>
    </w:p>
    <w:p w14:paraId="57830B1F" w14:textId="77777777" w:rsidR="002578A5" w:rsidRDefault="002578A5">
      <w:pPr>
        <w:rPr>
          <w:rFonts w:asciiTheme="majorHAnsi" w:eastAsiaTheme="minorEastAsia" w:hAnsiTheme="majorHAnsi" w:cstheme="majorHAnsi"/>
          <w:b/>
          <w:iCs/>
          <w:sz w:val="22"/>
          <w:szCs w:val="22"/>
          <w:lang w:val="en-US" w:eastAsia="fr-CH"/>
        </w:rPr>
      </w:pPr>
      <w:r>
        <w:rPr>
          <w:rFonts w:asciiTheme="majorHAnsi" w:hAnsiTheme="majorHAnsi" w:cstheme="majorHAnsi"/>
          <w:b/>
          <w:iCs/>
        </w:rPr>
        <w:br w:type="page"/>
      </w:r>
    </w:p>
    <w:p w14:paraId="1D6A462D" w14:textId="398251A5" w:rsidR="004E7F50" w:rsidRPr="001233F2" w:rsidRDefault="004E7F50" w:rsidP="009E2A28">
      <w:pPr>
        <w:pStyle w:val="Paragraphedeliste"/>
        <w:numPr>
          <w:ilvl w:val="0"/>
          <w:numId w:val="3"/>
        </w:numPr>
        <w:tabs>
          <w:tab w:val="left" w:pos="1245"/>
        </w:tabs>
        <w:spacing w:line="276" w:lineRule="auto"/>
        <w:jc w:val="both"/>
        <w:rPr>
          <w:rFonts w:asciiTheme="majorHAnsi" w:hAnsiTheme="majorHAnsi" w:cstheme="majorHAnsi"/>
          <w:b/>
          <w:iCs/>
        </w:rPr>
      </w:pPr>
      <w:r w:rsidRPr="001233F2">
        <w:rPr>
          <w:rFonts w:asciiTheme="majorHAnsi" w:hAnsiTheme="majorHAnsi" w:cstheme="majorHAnsi"/>
          <w:b/>
          <w:iCs/>
        </w:rPr>
        <w:lastRenderedPageBreak/>
        <w:t>Eligibility and Requirements</w:t>
      </w:r>
    </w:p>
    <w:p w14:paraId="46A4C792" w14:textId="2DB38C8F" w:rsidR="008E4F36" w:rsidRDefault="000B0A2A" w:rsidP="00CE25B1">
      <w:pPr>
        <w:pStyle w:val="Paragraphedeliste"/>
        <w:numPr>
          <w:ilvl w:val="0"/>
          <w:numId w:val="11"/>
        </w:numPr>
        <w:tabs>
          <w:tab w:val="left" w:pos="1245"/>
        </w:tabs>
        <w:spacing w:line="276" w:lineRule="auto"/>
        <w:ind w:left="284" w:hanging="284"/>
        <w:jc w:val="both"/>
        <w:rPr>
          <w:rFonts w:asciiTheme="majorHAnsi" w:hAnsiTheme="majorHAnsi" w:cstheme="majorHAnsi"/>
          <w:iCs/>
        </w:rPr>
      </w:pPr>
      <w:r w:rsidRPr="001233F2">
        <w:rPr>
          <w:rFonts w:asciiTheme="majorHAnsi" w:hAnsiTheme="majorHAnsi" w:cstheme="majorHAnsi"/>
          <w:iCs/>
        </w:rPr>
        <w:t xml:space="preserve">The </w:t>
      </w:r>
      <w:r w:rsidR="007A37F4" w:rsidRPr="001233F2">
        <w:rPr>
          <w:rFonts w:asciiTheme="majorHAnsi" w:hAnsiTheme="majorHAnsi" w:cstheme="majorHAnsi"/>
          <w:iCs/>
        </w:rPr>
        <w:t>application</w:t>
      </w:r>
      <w:r w:rsidRPr="001233F2">
        <w:rPr>
          <w:rFonts w:asciiTheme="majorHAnsi" w:hAnsiTheme="majorHAnsi" w:cstheme="majorHAnsi"/>
          <w:iCs/>
        </w:rPr>
        <w:t xml:space="preserve"> should involve</w:t>
      </w:r>
      <w:r w:rsidR="00727A99">
        <w:rPr>
          <w:rFonts w:asciiTheme="majorHAnsi" w:hAnsiTheme="majorHAnsi" w:cstheme="majorHAnsi"/>
          <w:iCs/>
        </w:rPr>
        <w:t xml:space="preserve"> a </w:t>
      </w:r>
      <w:r w:rsidR="00727A99" w:rsidRPr="00727A99">
        <w:rPr>
          <w:rFonts w:asciiTheme="majorHAnsi" w:hAnsiTheme="majorHAnsi" w:cstheme="majorHAnsi"/>
          <w:b/>
          <w:iCs/>
        </w:rPr>
        <w:t>research consortium</w:t>
      </w:r>
      <w:r w:rsidR="00727A99">
        <w:rPr>
          <w:rFonts w:asciiTheme="majorHAnsi" w:hAnsiTheme="majorHAnsi" w:cstheme="majorHAnsi"/>
          <w:iCs/>
        </w:rPr>
        <w:t xml:space="preserve"> including</w:t>
      </w:r>
      <w:r w:rsidR="00996212">
        <w:rPr>
          <w:rFonts w:asciiTheme="majorHAnsi" w:hAnsiTheme="majorHAnsi" w:cstheme="majorHAnsi"/>
          <w:iCs/>
        </w:rPr>
        <w:t>:</w:t>
      </w:r>
    </w:p>
    <w:p w14:paraId="249673B3" w14:textId="4D27A4F9" w:rsidR="008E4F36" w:rsidRDefault="008E4F36" w:rsidP="008E4F36">
      <w:pPr>
        <w:pStyle w:val="Paragraphedeliste"/>
        <w:numPr>
          <w:ilvl w:val="1"/>
          <w:numId w:val="11"/>
        </w:numPr>
        <w:tabs>
          <w:tab w:val="left" w:pos="1245"/>
        </w:tabs>
        <w:spacing w:line="276" w:lineRule="auto"/>
        <w:jc w:val="both"/>
        <w:rPr>
          <w:rFonts w:asciiTheme="majorHAnsi" w:hAnsiTheme="majorHAnsi" w:cstheme="majorHAnsi"/>
          <w:iCs/>
        </w:rPr>
      </w:pPr>
      <w:r>
        <w:rPr>
          <w:rFonts w:asciiTheme="majorHAnsi" w:hAnsiTheme="majorHAnsi" w:cstheme="majorHAnsi"/>
          <w:iCs/>
        </w:rPr>
        <w:t>T</w:t>
      </w:r>
      <w:r w:rsidR="000F553E" w:rsidRPr="001233F2">
        <w:rPr>
          <w:rFonts w:asciiTheme="majorHAnsi" w:hAnsiTheme="majorHAnsi" w:cstheme="majorHAnsi"/>
          <w:iCs/>
        </w:rPr>
        <w:t>wo</w:t>
      </w:r>
      <w:r w:rsidR="007A37F4" w:rsidRPr="001233F2">
        <w:rPr>
          <w:rFonts w:asciiTheme="majorHAnsi" w:hAnsiTheme="majorHAnsi" w:cstheme="majorHAnsi"/>
          <w:iCs/>
        </w:rPr>
        <w:t xml:space="preserve"> Principal I</w:t>
      </w:r>
      <w:r w:rsidR="000D711C" w:rsidRPr="001233F2">
        <w:rPr>
          <w:rFonts w:asciiTheme="majorHAnsi" w:hAnsiTheme="majorHAnsi" w:cstheme="majorHAnsi"/>
          <w:iCs/>
        </w:rPr>
        <w:t>nvestigator</w:t>
      </w:r>
      <w:r w:rsidR="000F553E" w:rsidRPr="001233F2">
        <w:rPr>
          <w:rFonts w:asciiTheme="majorHAnsi" w:hAnsiTheme="majorHAnsi" w:cstheme="majorHAnsi"/>
          <w:iCs/>
        </w:rPr>
        <w:t>s</w:t>
      </w:r>
      <w:r w:rsidR="007A37F4" w:rsidRPr="001233F2">
        <w:rPr>
          <w:rFonts w:asciiTheme="majorHAnsi" w:hAnsiTheme="majorHAnsi" w:cstheme="majorHAnsi"/>
          <w:iCs/>
        </w:rPr>
        <w:t xml:space="preserve"> (PI</w:t>
      </w:r>
      <w:r w:rsidR="000F553E" w:rsidRPr="001233F2">
        <w:rPr>
          <w:rFonts w:asciiTheme="majorHAnsi" w:hAnsiTheme="majorHAnsi" w:cstheme="majorHAnsi"/>
          <w:iCs/>
        </w:rPr>
        <w:t>s</w:t>
      </w:r>
      <w:r w:rsidR="00D95FAE" w:rsidRPr="001233F2">
        <w:rPr>
          <w:rFonts w:asciiTheme="majorHAnsi" w:hAnsiTheme="majorHAnsi" w:cstheme="majorHAnsi"/>
          <w:iCs/>
        </w:rPr>
        <w:t>)</w:t>
      </w:r>
      <w:r w:rsidR="000F553E" w:rsidRPr="001233F2">
        <w:rPr>
          <w:rFonts w:asciiTheme="majorHAnsi" w:hAnsiTheme="majorHAnsi" w:cstheme="majorHAnsi"/>
          <w:iCs/>
        </w:rPr>
        <w:t>, with</w:t>
      </w:r>
      <w:r w:rsidR="000D711C" w:rsidRPr="001233F2">
        <w:rPr>
          <w:rFonts w:asciiTheme="majorHAnsi" w:hAnsiTheme="majorHAnsi" w:cstheme="majorHAnsi"/>
          <w:iCs/>
        </w:rPr>
        <w:t xml:space="preserve"> minimum one </w:t>
      </w:r>
      <w:r w:rsidR="000F553E" w:rsidRPr="001233F2">
        <w:rPr>
          <w:rFonts w:asciiTheme="majorHAnsi" w:hAnsiTheme="majorHAnsi" w:cstheme="majorHAnsi"/>
          <w:iCs/>
        </w:rPr>
        <w:t>Principal Investigator (PI 1) affiliated to an ENAC Laboratory</w:t>
      </w:r>
      <w:r w:rsidRPr="001233F2">
        <w:rPr>
          <w:rFonts w:asciiTheme="majorHAnsi" w:hAnsiTheme="majorHAnsi" w:cstheme="majorHAnsi"/>
          <w:iCs/>
        </w:rPr>
        <w:t xml:space="preserve">. The </w:t>
      </w:r>
      <w:r>
        <w:rPr>
          <w:rFonts w:asciiTheme="majorHAnsi" w:hAnsiTheme="majorHAnsi" w:cstheme="majorHAnsi"/>
          <w:iCs/>
        </w:rPr>
        <w:t xml:space="preserve">second </w:t>
      </w:r>
      <w:r w:rsidRPr="001233F2">
        <w:rPr>
          <w:rFonts w:asciiTheme="majorHAnsi" w:hAnsiTheme="majorHAnsi" w:cstheme="majorHAnsi"/>
          <w:iCs/>
        </w:rPr>
        <w:t xml:space="preserve">Principal investigator (PI 2) can be affiliated to </w:t>
      </w:r>
      <w:r w:rsidR="00EF6F83">
        <w:rPr>
          <w:rFonts w:asciiTheme="majorHAnsi" w:hAnsiTheme="majorHAnsi" w:cstheme="majorHAnsi"/>
          <w:iCs/>
        </w:rPr>
        <w:t xml:space="preserve">an </w:t>
      </w:r>
      <w:r w:rsidRPr="001233F2">
        <w:rPr>
          <w:rFonts w:asciiTheme="majorHAnsi" w:hAnsiTheme="majorHAnsi" w:cstheme="majorHAnsi"/>
          <w:iCs/>
        </w:rPr>
        <w:t>ENAC</w:t>
      </w:r>
      <w:r w:rsidR="00EF6F83">
        <w:rPr>
          <w:rFonts w:asciiTheme="majorHAnsi" w:hAnsiTheme="majorHAnsi" w:cstheme="majorHAnsi"/>
          <w:iCs/>
        </w:rPr>
        <w:t xml:space="preserve"> or</w:t>
      </w:r>
      <w:r w:rsidRPr="001233F2">
        <w:rPr>
          <w:rFonts w:asciiTheme="majorHAnsi" w:hAnsiTheme="majorHAnsi" w:cstheme="majorHAnsi"/>
          <w:iCs/>
        </w:rPr>
        <w:t xml:space="preserve"> EPFL Laboratory</w:t>
      </w:r>
      <w:r w:rsidR="00996212">
        <w:rPr>
          <w:rFonts w:asciiTheme="majorHAnsi" w:hAnsiTheme="majorHAnsi" w:cstheme="majorHAnsi"/>
          <w:iCs/>
        </w:rPr>
        <w:t>;</w:t>
      </w:r>
    </w:p>
    <w:p w14:paraId="7BB34914" w14:textId="681AE667" w:rsidR="005973E5" w:rsidRPr="001233F2" w:rsidRDefault="008E4F36" w:rsidP="008E4F36">
      <w:pPr>
        <w:pStyle w:val="Paragraphedeliste"/>
        <w:numPr>
          <w:ilvl w:val="1"/>
          <w:numId w:val="11"/>
        </w:numPr>
        <w:tabs>
          <w:tab w:val="left" w:pos="1245"/>
        </w:tabs>
        <w:spacing w:line="276" w:lineRule="auto"/>
        <w:jc w:val="both"/>
        <w:rPr>
          <w:rFonts w:asciiTheme="majorHAnsi" w:hAnsiTheme="majorHAnsi" w:cstheme="majorHAnsi"/>
          <w:iCs/>
        </w:rPr>
      </w:pPr>
      <w:r>
        <w:rPr>
          <w:rFonts w:asciiTheme="majorHAnsi" w:hAnsiTheme="majorHAnsi" w:cstheme="majorHAnsi"/>
          <w:iCs/>
        </w:rPr>
        <w:t>M</w:t>
      </w:r>
      <w:r w:rsidR="000F553E" w:rsidRPr="001233F2">
        <w:rPr>
          <w:rFonts w:asciiTheme="majorHAnsi" w:hAnsiTheme="majorHAnsi" w:cstheme="majorHAnsi"/>
          <w:iCs/>
        </w:rPr>
        <w:t xml:space="preserve">inimum one </w:t>
      </w:r>
      <w:r w:rsidR="000D711C" w:rsidRPr="001233F2">
        <w:rPr>
          <w:rFonts w:asciiTheme="majorHAnsi" w:hAnsiTheme="majorHAnsi" w:cstheme="majorHAnsi"/>
          <w:iCs/>
        </w:rPr>
        <w:t>non-academic partner</w:t>
      </w:r>
      <w:r w:rsidR="006C0704" w:rsidRPr="001233F2">
        <w:rPr>
          <w:rFonts w:asciiTheme="majorHAnsi" w:hAnsiTheme="majorHAnsi" w:cstheme="majorHAnsi"/>
          <w:iCs/>
        </w:rPr>
        <w:t xml:space="preserve"> from the </w:t>
      </w:r>
      <w:r w:rsidR="006C0704" w:rsidRPr="001233F2">
        <w:rPr>
          <w:rFonts w:asciiTheme="majorHAnsi" w:hAnsiTheme="majorHAnsi" w:cstheme="majorHAnsi"/>
          <w:bCs/>
        </w:rPr>
        <w:t>Lausanne-</w:t>
      </w:r>
      <w:proofErr w:type="spellStart"/>
      <w:r w:rsidR="006C0704" w:rsidRPr="001233F2">
        <w:rPr>
          <w:rFonts w:asciiTheme="majorHAnsi" w:hAnsiTheme="majorHAnsi" w:cstheme="majorHAnsi"/>
          <w:bCs/>
        </w:rPr>
        <w:t>Morges</w:t>
      </w:r>
      <w:proofErr w:type="spellEnd"/>
      <w:r w:rsidR="006C0704" w:rsidRPr="001233F2">
        <w:rPr>
          <w:rFonts w:asciiTheme="majorHAnsi" w:hAnsiTheme="majorHAnsi" w:cstheme="majorHAnsi"/>
          <w:bCs/>
        </w:rPr>
        <w:t xml:space="preserve"> agglomeration</w:t>
      </w:r>
      <w:r>
        <w:rPr>
          <w:rFonts w:asciiTheme="majorHAnsi" w:hAnsiTheme="majorHAnsi" w:cstheme="majorHAnsi"/>
          <w:bCs/>
        </w:rPr>
        <w:t>.</w:t>
      </w:r>
    </w:p>
    <w:p w14:paraId="2EBC092C" w14:textId="4646CCDE" w:rsidR="005973E5" w:rsidRPr="001233F2" w:rsidRDefault="005973E5" w:rsidP="00CE25B1">
      <w:pPr>
        <w:pStyle w:val="Paragraphedeliste"/>
        <w:numPr>
          <w:ilvl w:val="0"/>
          <w:numId w:val="11"/>
        </w:numPr>
        <w:ind w:left="284" w:hanging="284"/>
        <w:jc w:val="both"/>
        <w:rPr>
          <w:rFonts w:asciiTheme="majorHAnsi" w:hAnsiTheme="majorHAnsi" w:cstheme="majorHAnsi"/>
          <w:iCs/>
        </w:rPr>
      </w:pPr>
      <w:r w:rsidRPr="001233F2">
        <w:rPr>
          <w:rFonts w:asciiTheme="majorHAnsi" w:hAnsiTheme="majorHAnsi" w:cstheme="majorHAnsi"/>
          <w:iCs/>
        </w:rPr>
        <w:t xml:space="preserve">The </w:t>
      </w:r>
      <w:r w:rsidRPr="001233F2">
        <w:rPr>
          <w:rFonts w:asciiTheme="majorHAnsi" w:hAnsiTheme="majorHAnsi" w:cstheme="majorHAnsi"/>
          <w:b/>
          <w:iCs/>
        </w:rPr>
        <w:t>PI</w:t>
      </w:r>
      <w:r w:rsidR="000F553E" w:rsidRPr="001233F2">
        <w:rPr>
          <w:rFonts w:asciiTheme="majorHAnsi" w:hAnsiTheme="majorHAnsi" w:cstheme="majorHAnsi"/>
          <w:b/>
          <w:iCs/>
        </w:rPr>
        <w:t>s</w:t>
      </w:r>
      <w:r w:rsidRPr="001233F2">
        <w:rPr>
          <w:rFonts w:asciiTheme="majorHAnsi" w:hAnsiTheme="majorHAnsi" w:cstheme="majorHAnsi"/>
          <w:iCs/>
        </w:rPr>
        <w:t xml:space="preserve"> should be early-career researcher</w:t>
      </w:r>
      <w:r w:rsidR="000F553E" w:rsidRPr="001233F2">
        <w:rPr>
          <w:rFonts w:asciiTheme="majorHAnsi" w:hAnsiTheme="majorHAnsi" w:cstheme="majorHAnsi"/>
          <w:iCs/>
        </w:rPr>
        <w:t>s</w:t>
      </w:r>
      <w:r w:rsidR="00B175A5">
        <w:rPr>
          <w:rFonts w:asciiTheme="majorHAnsi" w:hAnsiTheme="majorHAnsi" w:cstheme="majorHAnsi"/>
          <w:iCs/>
        </w:rPr>
        <w:t xml:space="preserve"> (</w:t>
      </w:r>
      <w:r w:rsidRPr="001233F2">
        <w:rPr>
          <w:rFonts w:asciiTheme="majorHAnsi" w:hAnsiTheme="majorHAnsi" w:cstheme="majorHAnsi"/>
          <w:iCs/>
        </w:rPr>
        <w:t>i.e. PhD or Postdoc or scientific collaborator</w:t>
      </w:r>
      <w:r w:rsidR="00B175A5">
        <w:rPr>
          <w:rFonts w:asciiTheme="majorHAnsi" w:hAnsiTheme="majorHAnsi" w:cstheme="majorHAnsi"/>
          <w:iCs/>
        </w:rPr>
        <w:t>)</w:t>
      </w:r>
      <w:r w:rsidR="001C4ADD">
        <w:rPr>
          <w:rFonts w:asciiTheme="majorHAnsi" w:hAnsiTheme="majorHAnsi" w:cstheme="majorHAnsi"/>
          <w:iCs/>
        </w:rPr>
        <w:t>.</w:t>
      </w:r>
      <w:r w:rsidR="001C4ADD" w:rsidRPr="001C4ADD">
        <w:rPr>
          <w:rFonts w:asciiTheme="majorHAnsi" w:hAnsiTheme="majorHAnsi" w:cstheme="majorHAnsi"/>
          <w:iCs/>
        </w:rPr>
        <w:t xml:space="preserve"> </w:t>
      </w:r>
      <w:r w:rsidR="001C4ADD">
        <w:rPr>
          <w:rFonts w:asciiTheme="majorHAnsi" w:hAnsiTheme="majorHAnsi" w:cstheme="majorHAnsi"/>
          <w:iCs/>
        </w:rPr>
        <w:t xml:space="preserve">The two PIs must be experts in two different disciplines and </w:t>
      </w:r>
      <w:r w:rsidR="006629B5">
        <w:rPr>
          <w:rFonts w:asciiTheme="majorHAnsi" w:hAnsiTheme="majorHAnsi" w:cstheme="majorHAnsi"/>
          <w:iCs/>
        </w:rPr>
        <w:t xml:space="preserve">their project idea </w:t>
      </w:r>
      <w:r w:rsidR="009C402A">
        <w:rPr>
          <w:rFonts w:asciiTheme="majorHAnsi" w:hAnsiTheme="majorHAnsi" w:cstheme="majorHAnsi"/>
          <w:iCs/>
        </w:rPr>
        <w:t xml:space="preserve">must </w:t>
      </w:r>
      <w:r w:rsidR="001C4ADD">
        <w:rPr>
          <w:rFonts w:asciiTheme="majorHAnsi" w:hAnsiTheme="majorHAnsi" w:cstheme="majorHAnsi"/>
          <w:iCs/>
        </w:rPr>
        <w:t>address a transdisciplinary research field(s)</w:t>
      </w:r>
      <w:r w:rsidRPr="001233F2">
        <w:rPr>
          <w:rFonts w:asciiTheme="majorHAnsi" w:hAnsiTheme="majorHAnsi" w:cstheme="majorHAnsi"/>
          <w:iCs/>
        </w:rPr>
        <w:t xml:space="preserve">. </w:t>
      </w:r>
      <w:r w:rsidR="000C3E5B">
        <w:rPr>
          <w:rFonts w:asciiTheme="majorHAnsi" w:hAnsiTheme="majorHAnsi" w:cstheme="majorHAnsi"/>
          <w:iCs/>
        </w:rPr>
        <w:t xml:space="preserve">The PIs can be affiliated to the same institute or faculty provided their disciplines are different. </w:t>
      </w:r>
      <w:r w:rsidRPr="001233F2">
        <w:rPr>
          <w:rFonts w:asciiTheme="majorHAnsi" w:hAnsiTheme="majorHAnsi" w:cstheme="majorHAnsi"/>
          <w:iCs/>
        </w:rPr>
        <w:t xml:space="preserve">The </w:t>
      </w:r>
      <w:r w:rsidR="007F128A" w:rsidRPr="001233F2">
        <w:rPr>
          <w:rFonts w:asciiTheme="majorHAnsi" w:hAnsiTheme="majorHAnsi" w:cstheme="majorHAnsi"/>
          <w:iCs/>
        </w:rPr>
        <w:t>Head</w:t>
      </w:r>
      <w:r w:rsidRPr="001233F2">
        <w:rPr>
          <w:rFonts w:asciiTheme="majorHAnsi" w:hAnsiTheme="majorHAnsi" w:cstheme="majorHAnsi"/>
          <w:iCs/>
        </w:rPr>
        <w:t xml:space="preserve"> of the host lab of </w:t>
      </w:r>
      <w:r w:rsidR="000C3E5B">
        <w:rPr>
          <w:rFonts w:asciiTheme="majorHAnsi" w:hAnsiTheme="majorHAnsi" w:cstheme="majorHAnsi"/>
          <w:iCs/>
        </w:rPr>
        <w:t>each</w:t>
      </w:r>
      <w:r w:rsidRPr="001233F2">
        <w:rPr>
          <w:rFonts w:asciiTheme="majorHAnsi" w:hAnsiTheme="majorHAnsi" w:cstheme="majorHAnsi"/>
          <w:iCs/>
        </w:rPr>
        <w:t xml:space="preserve"> PI will act as supervisor and should provide letter</w:t>
      </w:r>
      <w:r w:rsidR="000F553E" w:rsidRPr="001233F2">
        <w:rPr>
          <w:rFonts w:asciiTheme="majorHAnsi" w:hAnsiTheme="majorHAnsi" w:cstheme="majorHAnsi"/>
          <w:iCs/>
        </w:rPr>
        <w:t>s</w:t>
      </w:r>
      <w:r w:rsidRPr="001233F2">
        <w:rPr>
          <w:rFonts w:asciiTheme="majorHAnsi" w:hAnsiTheme="majorHAnsi" w:cstheme="majorHAnsi"/>
          <w:iCs/>
        </w:rPr>
        <w:t xml:space="preserve"> of support (template available</w:t>
      </w:r>
      <w:r w:rsidR="000F553E" w:rsidRPr="001233F2">
        <w:rPr>
          <w:rFonts w:asciiTheme="majorHAnsi" w:hAnsiTheme="majorHAnsi" w:cstheme="majorHAnsi"/>
          <w:iCs/>
        </w:rPr>
        <w:t xml:space="preserve"> in the </w:t>
      </w:r>
      <w:hyperlink r:id="rId15" w:history="1">
        <w:r w:rsidR="000F553E" w:rsidRPr="004F20DA">
          <w:rPr>
            <w:rStyle w:val="Lienhypertexte"/>
            <w:rFonts w:asciiTheme="majorHAnsi" w:hAnsiTheme="majorHAnsi" w:cstheme="majorHAnsi"/>
            <w:iCs/>
          </w:rPr>
          <w:t>Application toolkit</w:t>
        </w:r>
      </w:hyperlink>
      <w:r w:rsidRPr="001233F2">
        <w:rPr>
          <w:rFonts w:asciiTheme="majorHAnsi" w:hAnsiTheme="majorHAnsi" w:cstheme="majorHAnsi"/>
          <w:iCs/>
        </w:rPr>
        <w:t>).</w:t>
      </w:r>
    </w:p>
    <w:p w14:paraId="35061257" w14:textId="267666CF" w:rsidR="00135AEF" w:rsidRPr="001233F2" w:rsidRDefault="005973E5" w:rsidP="00CE25B1">
      <w:pPr>
        <w:pStyle w:val="Paragraphedeliste"/>
        <w:numPr>
          <w:ilvl w:val="0"/>
          <w:numId w:val="11"/>
        </w:numPr>
        <w:tabs>
          <w:tab w:val="left" w:pos="1245"/>
        </w:tabs>
        <w:spacing w:line="276" w:lineRule="auto"/>
        <w:ind w:left="284" w:hanging="284"/>
        <w:jc w:val="both"/>
        <w:rPr>
          <w:rFonts w:asciiTheme="majorHAnsi" w:hAnsiTheme="majorHAnsi" w:cstheme="majorHAnsi"/>
          <w:iCs/>
        </w:rPr>
      </w:pPr>
      <w:r w:rsidRPr="001233F2">
        <w:rPr>
          <w:rFonts w:asciiTheme="majorHAnsi" w:hAnsiTheme="majorHAnsi" w:cstheme="majorHAnsi"/>
          <w:iCs/>
        </w:rPr>
        <w:t xml:space="preserve">The </w:t>
      </w:r>
      <w:r w:rsidRPr="001233F2">
        <w:rPr>
          <w:rFonts w:asciiTheme="majorHAnsi" w:hAnsiTheme="majorHAnsi" w:cstheme="majorHAnsi"/>
          <w:b/>
          <w:iCs/>
        </w:rPr>
        <w:t>non-academic partner</w:t>
      </w:r>
      <w:r w:rsidR="004A48B1" w:rsidRPr="001233F2">
        <w:rPr>
          <w:rFonts w:asciiTheme="majorHAnsi" w:hAnsiTheme="majorHAnsi" w:cstheme="majorHAnsi"/>
          <w:b/>
          <w:iCs/>
        </w:rPr>
        <w:t>(s)</w:t>
      </w:r>
      <w:r w:rsidRPr="001233F2">
        <w:rPr>
          <w:rFonts w:asciiTheme="majorHAnsi" w:hAnsiTheme="majorHAnsi" w:cstheme="majorHAnsi"/>
          <w:iCs/>
        </w:rPr>
        <w:t xml:space="preserve"> can be from the private or public sector, governmental or non-governmental</w:t>
      </w:r>
      <w:r w:rsidR="001233F2">
        <w:rPr>
          <w:rFonts w:asciiTheme="majorHAnsi" w:hAnsiTheme="majorHAnsi" w:cstheme="majorHAnsi"/>
          <w:iCs/>
        </w:rPr>
        <w:t xml:space="preserve"> (</w:t>
      </w:r>
      <w:proofErr w:type="spellStart"/>
      <w:r w:rsidR="001233F2" w:rsidRPr="001233F2">
        <w:rPr>
          <w:rFonts w:asciiTheme="majorHAnsi" w:hAnsiTheme="majorHAnsi" w:cstheme="majorHAnsi"/>
          <w:bCs/>
        </w:rPr>
        <w:t>i.a</w:t>
      </w:r>
      <w:proofErr w:type="spellEnd"/>
      <w:r w:rsidR="001233F2" w:rsidRPr="001233F2">
        <w:rPr>
          <w:rFonts w:asciiTheme="majorHAnsi" w:hAnsiTheme="majorHAnsi" w:cstheme="majorHAnsi"/>
          <w:bCs/>
        </w:rPr>
        <w:t xml:space="preserve"> cantonal and (inter)communal offices, consulting firm</w:t>
      </w:r>
      <w:r w:rsidR="001233F2">
        <w:rPr>
          <w:rFonts w:asciiTheme="majorHAnsi" w:hAnsiTheme="majorHAnsi" w:cstheme="majorHAnsi"/>
          <w:bCs/>
        </w:rPr>
        <w:t xml:space="preserve">, </w:t>
      </w:r>
      <w:r w:rsidR="001233F2" w:rsidRPr="001233F2">
        <w:rPr>
          <w:rFonts w:asciiTheme="majorHAnsi" w:hAnsiTheme="majorHAnsi" w:cstheme="majorHAnsi"/>
          <w:bCs/>
        </w:rPr>
        <w:t>citizen associations and actors of the cultural world</w:t>
      </w:r>
      <w:r w:rsidR="001233F2">
        <w:rPr>
          <w:rFonts w:asciiTheme="majorHAnsi" w:hAnsiTheme="majorHAnsi" w:cstheme="majorHAnsi"/>
          <w:bCs/>
        </w:rPr>
        <w:t>, etc.)</w:t>
      </w:r>
      <w:r w:rsidRPr="001233F2">
        <w:rPr>
          <w:rFonts w:asciiTheme="majorHAnsi" w:hAnsiTheme="majorHAnsi" w:cstheme="majorHAnsi"/>
          <w:iCs/>
        </w:rPr>
        <w:t xml:space="preserve">. </w:t>
      </w:r>
      <w:r w:rsidR="00BF15D5" w:rsidRPr="001233F2">
        <w:rPr>
          <w:rFonts w:asciiTheme="majorHAnsi" w:hAnsiTheme="majorHAnsi" w:cstheme="majorHAnsi"/>
          <w:iCs/>
        </w:rPr>
        <w:t xml:space="preserve">The non-academic partner(s) </w:t>
      </w:r>
      <w:r w:rsidR="00BF15D5" w:rsidRPr="001233F2">
        <w:rPr>
          <w:rFonts w:asciiTheme="majorHAnsi" w:hAnsiTheme="majorHAnsi" w:cstheme="majorHAnsi"/>
          <w:bCs/>
        </w:rPr>
        <w:t>must be active in the Lausanne-</w:t>
      </w:r>
      <w:proofErr w:type="spellStart"/>
      <w:r w:rsidR="00BF15D5" w:rsidRPr="001233F2">
        <w:rPr>
          <w:rFonts w:asciiTheme="majorHAnsi" w:hAnsiTheme="majorHAnsi" w:cstheme="majorHAnsi"/>
          <w:bCs/>
        </w:rPr>
        <w:t>Morges</w:t>
      </w:r>
      <w:proofErr w:type="spellEnd"/>
      <w:r w:rsidR="00BF15D5" w:rsidRPr="001233F2">
        <w:rPr>
          <w:rFonts w:asciiTheme="majorHAnsi" w:hAnsiTheme="majorHAnsi" w:cstheme="majorHAnsi"/>
          <w:bCs/>
        </w:rPr>
        <w:t xml:space="preserve"> agglomeration and its activity must be relevant for the project idea, in relation to the topic and theme of the call.</w:t>
      </w:r>
      <w:r w:rsidR="00BF15D5" w:rsidRPr="001233F2">
        <w:rPr>
          <w:rFonts w:asciiTheme="majorHAnsi" w:hAnsiTheme="majorHAnsi" w:cstheme="majorHAnsi"/>
          <w:iCs/>
        </w:rPr>
        <w:t xml:space="preserve"> </w:t>
      </w:r>
      <w:r w:rsidRPr="001233F2">
        <w:rPr>
          <w:rFonts w:asciiTheme="majorHAnsi" w:hAnsiTheme="majorHAnsi" w:cstheme="majorHAnsi"/>
          <w:iCs/>
        </w:rPr>
        <w:t>The PI</w:t>
      </w:r>
      <w:r w:rsidR="000F553E" w:rsidRPr="001233F2">
        <w:rPr>
          <w:rFonts w:asciiTheme="majorHAnsi" w:hAnsiTheme="majorHAnsi" w:cstheme="majorHAnsi"/>
          <w:iCs/>
        </w:rPr>
        <w:t>s</w:t>
      </w:r>
      <w:r w:rsidRPr="001233F2">
        <w:rPr>
          <w:rFonts w:asciiTheme="majorHAnsi" w:hAnsiTheme="majorHAnsi" w:cstheme="majorHAnsi"/>
          <w:iCs/>
        </w:rPr>
        <w:t xml:space="preserve"> </w:t>
      </w:r>
      <w:r w:rsidR="00135AEF" w:rsidRPr="001233F2">
        <w:rPr>
          <w:rFonts w:asciiTheme="majorHAnsi" w:hAnsiTheme="majorHAnsi" w:cstheme="majorHAnsi"/>
          <w:iCs/>
        </w:rPr>
        <w:t>(</w:t>
      </w:r>
      <w:r w:rsidRPr="001233F2">
        <w:rPr>
          <w:rFonts w:asciiTheme="majorHAnsi" w:hAnsiTheme="majorHAnsi" w:cstheme="majorHAnsi"/>
          <w:iCs/>
        </w:rPr>
        <w:t>or supervisor</w:t>
      </w:r>
      <w:r w:rsidR="000F553E" w:rsidRPr="001233F2">
        <w:rPr>
          <w:rFonts w:asciiTheme="majorHAnsi" w:hAnsiTheme="majorHAnsi" w:cstheme="majorHAnsi"/>
          <w:iCs/>
        </w:rPr>
        <w:t>s</w:t>
      </w:r>
      <w:r w:rsidR="00A33784" w:rsidRPr="001233F2">
        <w:rPr>
          <w:rFonts w:asciiTheme="majorHAnsi" w:hAnsiTheme="majorHAnsi" w:cstheme="majorHAnsi"/>
          <w:iCs/>
        </w:rPr>
        <w:t xml:space="preserve"> of the PI</w:t>
      </w:r>
      <w:r w:rsidR="000F553E" w:rsidRPr="001233F2">
        <w:rPr>
          <w:rFonts w:asciiTheme="majorHAnsi" w:hAnsiTheme="majorHAnsi" w:cstheme="majorHAnsi"/>
          <w:iCs/>
        </w:rPr>
        <w:t>s</w:t>
      </w:r>
      <w:r w:rsidR="00135AEF" w:rsidRPr="001233F2">
        <w:rPr>
          <w:rFonts w:asciiTheme="majorHAnsi" w:hAnsiTheme="majorHAnsi" w:cstheme="majorHAnsi"/>
          <w:iCs/>
        </w:rPr>
        <w:t>)</w:t>
      </w:r>
      <w:r w:rsidRPr="001233F2">
        <w:rPr>
          <w:rFonts w:asciiTheme="majorHAnsi" w:hAnsiTheme="majorHAnsi" w:cstheme="majorHAnsi"/>
          <w:iCs/>
        </w:rPr>
        <w:t xml:space="preserve"> can have already ongoing collaborations with the </w:t>
      </w:r>
      <w:r w:rsidR="001233F2">
        <w:rPr>
          <w:rFonts w:asciiTheme="majorHAnsi" w:hAnsiTheme="majorHAnsi" w:cstheme="majorHAnsi"/>
          <w:iCs/>
        </w:rPr>
        <w:t>non-</w:t>
      </w:r>
      <w:r w:rsidRPr="001233F2">
        <w:rPr>
          <w:rFonts w:asciiTheme="majorHAnsi" w:hAnsiTheme="majorHAnsi" w:cstheme="majorHAnsi"/>
          <w:iCs/>
        </w:rPr>
        <w:t>partner</w:t>
      </w:r>
      <w:r w:rsidR="00A33784" w:rsidRPr="001233F2">
        <w:rPr>
          <w:rFonts w:asciiTheme="majorHAnsi" w:hAnsiTheme="majorHAnsi" w:cstheme="majorHAnsi"/>
          <w:iCs/>
        </w:rPr>
        <w:t>(s)</w:t>
      </w:r>
      <w:r w:rsidRPr="001233F2">
        <w:rPr>
          <w:rFonts w:asciiTheme="majorHAnsi" w:hAnsiTheme="majorHAnsi" w:cstheme="majorHAnsi"/>
          <w:iCs/>
        </w:rPr>
        <w:t>, but these should be specified in the application form</w:t>
      </w:r>
      <w:r w:rsidR="000F553E" w:rsidRPr="001233F2">
        <w:rPr>
          <w:rFonts w:asciiTheme="majorHAnsi" w:hAnsiTheme="majorHAnsi" w:cstheme="majorHAnsi"/>
          <w:iCs/>
        </w:rPr>
        <w:t xml:space="preserve"> (under 1</w:t>
      </w:r>
      <w:r w:rsidR="00537C7B">
        <w:rPr>
          <w:rFonts w:asciiTheme="majorHAnsi" w:hAnsiTheme="majorHAnsi" w:cstheme="majorHAnsi"/>
          <w:iCs/>
        </w:rPr>
        <w:t>2</w:t>
      </w:r>
      <w:r w:rsidR="000F553E" w:rsidRPr="001233F2">
        <w:rPr>
          <w:rFonts w:asciiTheme="majorHAnsi" w:hAnsiTheme="majorHAnsi" w:cstheme="majorHAnsi"/>
          <w:iCs/>
        </w:rPr>
        <w:t>.2)</w:t>
      </w:r>
      <w:r w:rsidRPr="001233F2">
        <w:rPr>
          <w:rFonts w:asciiTheme="majorHAnsi" w:hAnsiTheme="majorHAnsi" w:cstheme="majorHAnsi"/>
          <w:iCs/>
        </w:rPr>
        <w:t xml:space="preserve">. </w:t>
      </w:r>
      <w:r w:rsidR="004A48B1" w:rsidRPr="001233F2">
        <w:rPr>
          <w:rFonts w:asciiTheme="majorHAnsi" w:hAnsiTheme="majorHAnsi" w:cstheme="majorHAnsi"/>
          <w:iCs/>
        </w:rPr>
        <w:t>The non-academic partners should provide a letter of support (template available</w:t>
      </w:r>
      <w:r w:rsidR="000F553E" w:rsidRPr="001233F2">
        <w:rPr>
          <w:rFonts w:asciiTheme="majorHAnsi" w:hAnsiTheme="majorHAnsi" w:cstheme="majorHAnsi"/>
          <w:iCs/>
        </w:rPr>
        <w:t xml:space="preserve"> </w:t>
      </w:r>
      <w:hyperlink r:id="rId16" w:history="1">
        <w:r w:rsidR="004F20DA" w:rsidRPr="004F20DA">
          <w:rPr>
            <w:rStyle w:val="Lienhypertexte"/>
            <w:rFonts w:asciiTheme="majorHAnsi" w:hAnsiTheme="majorHAnsi" w:cstheme="majorHAnsi"/>
            <w:iCs/>
          </w:rPr>
          <w:t>Application toolkit</w:t>
        </w:r>
      </w:hyperlink>
      <w:r w:rsidR="004A48B1" w:rsidRPr="001233F2">
        <w:rPr>
          <w:rFonts w:asciiTheme="majorHAnsi" w:hAnsiTheme="majorHAnsi" w:cstheme="majorHAnsi"/>
          <w:iCs/>
        </w:rPr>
        <w:t>).</w:t>
      </w:r>
      <w:r w:rsidR="00135AEF" w:rsidRPr="001233F2">
        <w:t xml:space="preserve"> </w:t>
      </w:r>
      <w:r w:rsidR="00A33784" w:rsidRPr="001233F2">
        <w:rPr>
          <w:rFonts w:asciiTheme="majorHAnsi" w:hAnsiTheme="majorHAnsi" w:cstheme="majorHAnsi"/>
          <w:iCs/>
        </w:rPr>
        <w:t>The non-academic partner cannot receive direct funding through th</w:t>
      </w:r>
      <w:r w:rsidR="00492749" w:rsidRPr="001233F2">
        <w:rPr>
          <w:rFonts w:asciiTheme="majorHAnsi" w:hAnsiTheme="majorHAnsi" w:cstheme="majorHAnsi"/>
          <w:iCs/>
        </w:rPr>
        <w:t>is g</w:t>
      </w:r>
      <w:r w:rsidR="00A33784" w:rsidRPr="001233F2">
        <w:rPr>
          <w:rFonts w:asciiTheme="majorHAnsi" w:hAnsiTheme="majorHAnsi" w:cstheme="majorHAnsi"/>
          <w:iCs/>
        </w:rPr>
        <w:t>rant.</w:t>
      </w:r>
    </w:p>
    <w:p w14:paraId="61D37195" w14:textId="0C9CC85F" w:rsidR="007A37F4" w:rsidRPr="001233F2" w:rsidRDefault="00710FAD" w:rsidP="00CE25B1">
      <w:pPr>
        <w:pStyle w:val="Paragraphedeliste"/>
        <w:numPr>
          <w:ilvl w:val="0"/>
          <w:numId w:val="11"/>
        </w:numPr>
        <w:tabs>
          <w:tab w:val="left" w:pos="1245"/>
        </w:tabs>
        <w:spacing w:line="276" w:lineRule="auto"/>
        <w:ind w:left="284" w:hanging="284"/>
        <w:jc w:val="both"/>
        <w:rPr>
          <w:rFonts w:asciiTheme="majorHAnsi" w:hAnsiTheme="majorHAnsi" w:cstheme="majorHAnsi"/>
          <w:iCs/>
        </w:rPr>
      </w:pPr>
      <w:r w:rsidRPr="001233F2">
        <w:rPr>
          <w:rFonts w:asciiTheme="majorHAnsi" w:hAnsiTheme="majorHAnsi" w:cstheme="majorHAnsi"/>
        </w:rPr>
        <w:t>PIs can be involved in only one proposal for this call</w:t>
      </w:r>
      <w:r w:rsidRPr="001233F2">
        <w:rPr>
          <w:rFonts w:asciiTheme="majorHAnsi" w:hAnsiTheme="majorHAnsi" w:cstheme="majorHAnsi"/>
          <w:iCs/>
        </w:rPr>
        <w:t>.</w:t>
      </w:r>
    </w:p>
    <w:p w14:paraId="1D0DD5EB" w14:textId="77777777" w:rsidR="00D11815" w:rsidRPr="001233F2" w:rsidRDefault="00D11815" w:rsidP="00D11815">
      <w:pPr>
        <w:pStyle w:val="Paragraphedeliste"/>
        <w:numPr>
          <w:ilvl w:val="0"/>
          <w:numId w:val="11"/>
        </w:numPr>
        <w:tabs>
          <w:tab w:val="left" w:pos="1245"/>
        </w:tabs>
        <w:spacing w:line="276" w:lineRule="auto"/>
        <w:ind w:left="284" w:hanging="284"/>
        <w:jc w:val="both"/>
        <w:rPr>
          <w:rFonts w:asciiTheme="majorHAnsi" w:hAnsiTheme="majorHAnsi" w:cstheme="majorHAnsi"/>
        </w:rPr>
      </w:pPr>
      <w:r w:rsidRPr="001233F2">
        <w:rPr>
          <w:rFonts w:asciiTheme="majorHAnsi" w:hAnsiTheme="majorHAnsi" w:cstheme="majorHAnsi"/>
        </w:rPr>
        <w:t>Members of the HRC scientific board can only be supervisor of one proposal for submission to this call.</w:t>
      </w:r>
    </w:p>
    <w:p w14:paraId="2DD4A135" w14:textId="2C64C701" w:rsidR="00D14A60" w:rsidRPr="00D11815" w:rsidRDefault="00D11815" w:rsidP="00CE25B1">
      <w:pPr>
        <w:pStyle w:val="Paragraphedeliste"/>
        <w:numPr>
          <w:ilvl w:val="0"/>
          <w:numId w:val="11"/>
        </w:numPr>
        <w:tabs>
          <w:tab w:val="left" w:pos="1245"/>
        </w:tabs>
        <w:spacing w:line="276" w:lineRule="auto"/>
        <w:ind w:left="284" w:hanging="284"/>
        <w:jc w:val="both"/>
        <w:rPr>
          <w:rFonts w:asciiTheme="majorHAnsi" w:hAnsiTheme="majorHAnsi" w:cstheme="majorHAnsi"/>
          <w:b/>
          <w:iCs/>
        </w:rPr>
      </w:pPr>
      <w:r w:rsidRPr="00D11815">
        <w:rPr>
          <w:rFonts w:asciiTheme="majorHAnsi" w:hAnsiTheme="majorHAnsi" w:cstheme="majorHAnsi"/>
          <w:b/>
          <w:iCs/>
        </w:rPr>
        <w:t>The projects proposed for this call must be an original idea and research operation(s).</w:t>
      </w:r>
    </w:p>
    <w:p w14:paraId="3D4EF6E2" w14:textId="45196CB3" w:rsidR="00E45329" w:rsidRPr="001233F2" w:rsidRDefault="00D11815" w:rsidP="00CE25B1">
      <w:pPr>
        <w:pStyle w:val="Paragraphedeliste"/>
        <w:numPr>
          <w:ilvl w:val="0"/>
          <w:numId w:val="1"/>
        </w:numPr>
        <w:ind w:left="284" w:hanging="284"/>
        <w:jc w:val="both"/>
        <w:rPr>
          <w:rFonts w:asciiTheme="majorHAnsi" w:hAnsiTheme="majorHAnsi" w:cstheme="majorHAnsi"/>
        </w:rPr>
      </w:pPr>
      <w:r w:rsidRPr="001233F2">
        <w:rPr>
          <w:rFonts w:asciiTheme="majorHAnsi" w:hAnsiTheme="majorHAnsi" w:cstheme="majorHAnsi"/>
          <w:iCs/>
        </w:rPr>
        <w:t>An application with the same</w:t>
      </w:r>
      <w:r w:rsidRPr="001233F2">
        <w:rPr>
          <w:rFonts w:asciiTheme="majorHAnsi" w:hAnsiTheme="majorHAnsi" w:cstheme="majorHAnsi"/>
          <w:b/>
          <w:iCs/>
        </w:rPr>
        <w:t xml:space="preserve"> </w:t>
      </w:r>
      <w:r w:rsidRPr="001233F2">
        <w:rPr>
          <w:rFonts w:asciiTheme="majorHAnsi" w:hAnsiTheme="majorHAnsi" w:cstheme="majorHAnsi"/>
          <w:iCs/>
        </w:rPr>
        <w:t>proposal idea should not be submitted to one of the other ENAC sustainability grant calls 2021 (</w:t>
      </w:r>
      <w:hyperlink r:id="rId17" w:history="1">
        <w:r w:rsidRPr="001233F2">
          <w:rPr>
            <w:rStyle w:val="Lienhypertexte"/>
            <w:rFonts w:asciiTheme="majorHAnsi" w:hAnsiTheme="majorHAnsi" w:cstheme="majorHAnsi"/>
            <w:iCs/>
          </w:rPr>
          <w:t>see website</w:t>
        </w:r>
      </w:hyperlink>
      <w:r w:rsidRPr="001233F2">
        <w:rPr>
          <w:rFonts w:asciiTheme="majorHAnsi" w:hAnsiTheme="majorHAnsi" w:cstheme="majorHAnsi"/>
          <w:iCs/>
        </w:rPr>
        <w:t>).</w:t>
      </w:r>
      <w:r w:rsidR="000D7431" w:rsidRPr="001233F2">
        <w:rPr>
          <w:rFonts w:asciiTheme="majorHAnsi" w:hAnsiTheme="majorHAnsi" w:cstheme="majorHAnsi"/>
        </w:rPr>
        <w:t>PIs that are involved in a</w:t>
      </w:r>
      <w:r w:rsidR="007E6CE3">
        <w:rPr>
          <w:rFonts w:asciiTheme="majorHAnsi" w:hAnsiTheme="majorHAnsi" w:cstheme="majorHAnsi"/>
        </w:rPr>
        <w:t>n</w:t>
      </w:r>
      <w:r w:rsidR="00F20593" w:rsidRPr="001233F2">
        <w:rPr>
          <w:rFonts w:asciiTheme="majorHAnsi" w:hAnsiTheme="majorHAnsi" w:cstheme="majorHAnsi"/>
        </w:rPr>
        <w:t xml:space="preserve"> </w:t>
      </w:r>
      <w:r w:rsidR="00903949" w:rsidRPr="001233F2">
        <w:rPr>
          <w:rFonts w:asciiTheme="majorHAnsi" w:hAnsiTheme="majorHAnsi" w:cstheme="majorHAnsi"/>
          <w:iCs/>
        </w:rPr>
        <w:t>ENAC sustainability grant</w:t>
      </w:r>
      <w:r w:rsidR="000B0A2A" w:rsidRPr="001233F2">
        <w:rPr>
          <w:rFonts w:asciiTheme="majorHAnsi" w:hAnsiTheme="majorHAnsi" w:cstheme="majorHAnsi"/>
        </w:rPr>
        <w:t xml:space="preserve"> proposal </w:t>
      </w:r>
      <w:r w:rsidR="00710FAD" w:rsidRPr="001233F2">
        <w:rPr>
          <w:rFonts w:asciiTheme="majorHAnsi" w:hAnsiTheme="majorHAnsi" w:cstheme="majorHAnsi"/>
        </w:rPr>
        <w:t xml:space="preserve">2021 </w:t>
      </w:r>
      <w:r w:rsidR="000D7431" w:rsidRPr="001233F2">
        <w:rPr>
          <w:rFonts w:asciiTheme="majorHAnsi" w:hAnsiTheme="majorHAnsi" w:cstheme="majorHAnsi"/>
        </w:rPr>
        <w:t>are eligible</w:t>
      </w:r>
      <w:r w:rsidR="00710FAD" w:rsidRPr="001233F2">
        <w:rPr>
          <w:rFonts w:asciiTheme="majorHAnsi" w:hAnsiTheme="majorHAnsi" w:cstheme="majorHAnsi"/>
        </w:rPr>
        <w:t xml:space="preserve"> to apply as long as</w:t>
      </w:r>
      <w:r w:rsidR="000D7431" w:rsidRPr="001233F2">
        <w:rPr>
          <w:rFonts w:asciiTheme="majorHAnsi" w:hAnsiTheme="majorHAnsi" w:cstheme="majorHAnsi"/>
        </w:rPr>
        <w:t xml:space="preserve"> the</w:t>
      </w:r>
      <w:r w:rsidR="00710FAD" w:rsidRPr="001233F2">
        <w:rPr>
          <w:rFonts w:asciiTheme="majorHAnsi" w:hAnsiTheme="majorHAnsi" w:cstheme="majorHAnsi"/>
        </w:rPr>
        <w:t xml:space="preserve"> research/project idea is different from</w:t>
      </w:r>
      <w:r w:rsidR="000D7431" w:rsidRPr="001233F2">
        <w:rPr>
          <w:rFonts w:asciiTheme="majorHAnsi" w:hAnsiTheme="majorHAnsi" w:cstheme="majorHAnsi"/>
        </w:rPr>
        <w:t xml:space="preserve"> the </w:t>
      </w:r>
      <w:r w:rsidR="000B0A2A" w:rsidRPr="001233F2">
        <w:rPr>
          <w:rFonts w:asciiTheme="majorHAnsi" w:hAnsiTheme="majorHAnsi" w:cstheme="majorHAnsi"/>
        </w:rPr>
        <w:t>submitted</w:t>
      </w:r>
      <w:r w:rsidR="000D7431" w:rsidRPr="001233F2">
        <w:rPr>
          <w:rFonts w:asciiTheme="majorHAnsi" w:hAnsiTheme="majorHAnsi" w:cstheme="majorHAnsi"/>
        </w:rPr>
        <w:t xml:space="preserve"> </w:t>
      </w:r>
      <w:r w:rsidR="00903949" w:rsidRPr="001233F2">
        <w:rPr>
          <w:rFonts w:asciiTheme="majorHAnsi" w:hAnsiTheme="majorHAnsi" w:cstheme="majorHAnsi"/>
          <w:iCs/>
        </w:rPr>
        <w:t xml:space="preserve">ENAC sustainability </w:t>
      </w:r>
      <w:r w:rsidR="00710FAD" w:rsidRPr="001233F2">
        <w:rPr>
          <w:rFonts w:asciiTheme="majorHAnsi" w:hAnsiTheme="majorHAnsi" w:cstheme="majorHAnsi"/>
        </w:rPr>
        <w:t>grant; an extra justification</w:t>
      </w:r>
      <w:r w:rsidR="00B56EC1" w:rsidRPr="001233F2">
        <w:rPr>
          <w:rFonts w:asciiTheme="majorHAnsi" w:hAnsiTheme="majorHAnsi" w:cstheme="majorHAnsi"/>
        </w:rPr>
        <w:t xml:space="preserve"> on the differences</w:t>
      </w:r>
      <w:r w:rsidR="00710FAD" w:rsidRPr="001233F2">
        <w:rPr>
          <w:rFonts w:asciiTheme="majorHAnsi" w:hAnsiTheme="majorHAnsi" w:cstheme="majorHAnsi"/>
        </w:rPr>
        <w:t xml:space="preserve"> is to be given in the application form</w:t>
      </w:r>
      <w:r w:rsidR="00903949" w:rsidRPr="001233F2">
        <w:rPr>
          <w:rFonts w:asciiTheme="majorHAnsi" w:hAnsiTheme="majorHAnsi" w:cstheme="majorHAnsi"/>
        </w:rPr>
        <w:t xml:space="preserve"> </w:t>
      </w:r>
      <w:r w:rsidR="00903949" w:rsidRPr="001233F2">
        <w:rPr>
          <w:rFonts w:asciiTheme="majorHAnsi" w:hAnsiTheme="majorHAnsi" w:cstheme="majorHAnsi"/>
          <w:iCs/>
        </w:rPr>
        <w:t>(under 1</w:t>
      </w:r>
      <w:r w:rsidR="00537C7B">
        <w:rPr>
          <w:rFonts w:asciiTheme="majorHAnsi" w:hAnsiTheme="majorHAnsi" w:cstheme="majorHAnsi"/>
          <w:iCs/>
        </w:rPr>
        <w:t>2</w:t>
      </w:r>
      <w:r w:rsidR="00903949" w:rsidRPr="001233F2">
        <w:rPr>
          <w:rFonts w:asciiTheme="majorHAnsi" w:hAnsiTheme="majorHAnsi" w:cstheme="majorHAnsi"/>
          <w:iCs/>
        </w:rPr>
        <w:t>.2)</w:t>
      </w:r>
      <w:r w:rsidR="00710FAD" w:rsidRPr="001233F2">
        <w:rPr>
          <w:rFonts w:asciiTheme="majorHAnsi" w:hAnsiTheme="majorHAnsi" w:cstheme="majorHAnsi"/>
        </w:rPr>
        <w:t>.</w:t>
      </w:r>
    </w:p>
    <w:p w14:paraId="19351A13" w14:textId="4BC8DB59" w:rsidR="00710FAD" w:rsidRPr="001233F2" w:rsidRDefault="00710FAD" w:rsidP="00CE25B1">
      <w:pPr>
        <w:pStyle w:val="Paragraphedeliste"/>
        <w:numPr>
          <w:ilvl w:val="0"/>
          <w:numId w:val="1"/>
        </w:numPr>
        <w:tabs>
          <w:tab w:val="left" w:pos="284"/>
        </w:tabs>
        <w:spacing w:after="120" w:line="276" w:lineRule="auto"/>
        <w:ind w:left="284" w:hanging="284"/>
        <w:jc w:val="both"/>
        <w:rPr>
          <w:rFonts w:asciiTheme="majorHAnsi" w:hAnsiTheme="majorHAnsi" w:cstheme="majorHAnsi"/>
        </w:rPr>
      </w:pPr>
      <w:r w:rsidRPr="001233F2">
        <w:rPr>
          <w:rFonts w:asciiTheme="majorHAnsi" w:hAnsiTheme="majorHAnsi" w:cstheme="majorHAnsi"/>
        </w:rPr>
        <w:t xml:space="preserve">An Ethics Form is to be filled out by the PIs and an ethics self-assessment is to be submitted if the answer is ‘yes’ to one or several questions in the Ethics Issues Table. </w:t>
      </w:r>
      <w:r w:rsidR="007E6CE3">
        <w:rPr>
          <w:rFonts w:asciiTheme="majorHAnsi" w:hAnsiTheme="majorHAnsi" w:cstheme="majorHAnsi"/>
        </w:rPr>
        <w:t>Applicant</w:t>
      </w:r>
      <w:r w:rsidRPr="001233F2">
        <w:rPr>
          <w:rFonts w:asciiTheme="majorHAnsi" w:hAnsiTheme="majorHAnsi" w:cstheme="majorHAnsi"/>
        </w:rPr>
        <w:t xml:space="preserve"> should include any supporting documentation, such as any authorizations, as this will allow a more effective ethics clearance during the granting process. </w:t>
      </w:r>
      <w:r w:rsidR="007E6CE3">
        <w:rPr>
          <w:rFonts w:asciiTheme="majorHAnsi" w:hAnsiTheme="majorHAnsi" w:cstheme="majorHAnsi"/>
        </w:rPr>
        <w:t>Applicant</w:t>
      </w:r>
      <w:r w:rsidR="007E6CE3" w:rsidRPr="001233F2">
        <w:rPr>
          <w:rFonts w:asciiTheme="majorHAnsi" w:hAnsiTheme="majorHAnsi" w:cstheme="majorHAnsi"/>
        </w:rPr>
        <w:t xml:space="preserve"> </w:t>
      </w:r>
      <w:r w:rsidRPr="001233F2">
        <w:rPr>
          <w:rFonts w:asciiTheme="majorHAnsi" w:hAnsiTheme="majorHAnsi" w:cstheme="majorHAnsi"/>
        </w:rPr>
        <w:t xml:space="preserve">can find more information to write an ethics self-assessment in the Ethics form and on this </w:t>
      </w:r>
      <w:hyperlink r:id="rId18" w:history="1">
        <w:r w:rsidRPr="001233F2">
          <w:rPr>
            <w:rStyle w:val="Lienhypertexte"/>
            <w:rFonts w:asciiTheme="majorHAnsi" w:hAnsiTheme="majorHAnsi" w:cstheme="majorHAnsi"/>
          </w:rPr>
          <w:t>dedicated website</w:t>
        </w:r>
      </w:hyperlink>
      <w:r w:rsidR="00B824F1" w:rsidRPr="001233F2">
        <w:rPr>
          <w:rFonts w:asciiTheme="majorHAnsi" w:hAnsiTheme="majorHAnsi" w:cstheme="majorHAnsi"/>
        </w:rPr>
        <w:t>.</w:t>
      </w:r>
    </w:p>
    <w:p w14:paraId="76D9503B" w14:textId="34045EC3" w:rsidR="00BC126C" w:rsidRPr="001233F2" w:rsidRDefault="00710FAD" w:rsidP="00B56EC1">
      <w:pPr>
        <w:pStyle w:val="Paragraphedeliste"/>
        <w:numPr>
          <w:ilvl w:val="0"/>
          <w:numId w:val="1"/>
        </w:numPr>
        <w:tabs>
          <w:tab w:val="left" w:pos="284"/>
        </w:tabs>
        <w:spacing w:after="0" w:line="276" w:lineRule="auto"/>
        <w:ind w:left="284" w:hanging="284"/>
        <w:jc w:val="both"/>
        <w:rPr>
          <w:rFonts w:asciiTheme="majorHAnsi" w:hAnsiTheme="majorHAnsi" w:cstheme="majorHAnsi"/>
        </w:rPr>
      </w:pPr>
      <w:r w:rsidRPr="001233F2">
        <w:rPr>
          <w:rFonts w:asciiTheme="majorHAnsi" w:hAnsiTheme="majorHAnsi" w:cstheme="majorHAnsi"/>
        </w:rPr>
        <w:t>The proposal's content should be related to the mission of the call and the application and related annexes must meet all above eligibility requirements. If it becomes clear</w:t>
      </w:r>
      <w:r w:rsidR="00C87CB5" w:rsidRPr="001233F2">
        <w:rPr>
          <w:rFonts w:asciiTheme="majorHAnsi" w:hAnsiTheme="majorHAnsi" w:cstheme="majorHAnsi"/>
        </w:rPr>
        <w:t xml:space="preserve"> before, during or after the </w:t>
      </w:r>
      <w:r w:rsidRPr="001233F2">
        <w:rPr>
          <w:rFonts w:asciiTheme="majorHAnsi" w:hAnsiTheme="majorHAnsi" w:cstheme="majorHAnsi"/>
        </w:rPr>
        <w:t xml:space="preserve">review evaluation phase, that one or more of the eligibility criteria has not been met, the proposal will be declared ineligible and rejected by the </w:t>
      </w:r>
      <w:r w:rsidR="00903949" w:rsidRPr="001233F2">
        <w:rPr>
          <w:rFonts w:asciiTheme="majorHAnsi" w:hAnsiTheme="majorHAnsi" w:cstheme="majorHAnsi"/>
        </w:rPr>
        <w:t>HRC Living Lab Grant Selection Committee</w:t>
      </w:r>
      <w:r w:rsidRPr="001233F2">
        <w:rPr>
          <w:rFonts w:asciiTheme="majorHAnsi" w:hAnsiTheme="majorHAnsi" w:cstheme="majorHAnsi"/>
        </w:rPr>
        <w:t>. The PI declares when submitting that the information contained in their application is correct and complete.</w:t>
      </w:r>
    </w:p>
    <w:p w14:paraId="26B4287F" w14:textId="77777777" w:rsidR="00E66208" w:rsidRPr="001233F2" w:rsidRDefault="00E66208" w:rsidP="00E66208">
      <w:pPr>
        <w:pStyle w:val="Paragraphedeliste"/>
        <w:tabs>
          <w:tab w:val="left" w:pos="284"/>
        </w:tabs>
        <w:spacing w:after="0" w:line="276" w:lineRule="auto"/>
        <w:ind w:left="284"/>
        <w:jc w:val="both"/>
        <w:rPr>
          <w:rFonts w:asciiTheme="majorHAnsi" w:hAnsiTheme="majorHAnsi" w:cstheme="majorHAnsi"/>
        </w:rPr>
      </w:pPr>
    </w:p>
    <w:p w14:paraId="3270E6D1" w14:textId="77777777" w:rsidR="002578A5" w:rsidRDefault="002578A5">
      <w:pPr>
        <w:rPr>
          <w:rFonts w:asciiTheme="majorHAnsi" w:eastAsiaTheme="minorEastAsia" w:hAnsiTheme="majorHAnsi" w:cstheme="majorHAnsi"/>
          <w:b/>
          <w:iCs/>
          <w:sz w:val="22"/>
          <w:szCs w:val="22"/>
          <w:lang w:val="en-US" w:eastAsia="fr-CH"/>
        </w:rPr>
      </w:pPr>
      <w:r>
        <w:rPr>
          <w:rFonts w:asciiTheme="majorHAnsi" w:hAnsiTheme="majorHAnsi" w:cstheme="majorHAnsi"/>
          <w:b/>
          <w:iCs/>
        </w:rPr>
        <w:br w:type="page"/>
      </w:r>
    </w:p>
    <w:p w14:paraId="4AD2436E" w14:textId="594E787B" w:rsidR="00C20436" w:rsidRPr="001233F2" w:rsidRDefault="00962162" w:rsidP="009E2A28">
      <w:pPr>
        <w:pStyle w:val="Paragraphedeliste"/>
        <w:numPr>
          <w:ilvl w:val="0"/>
          <w:numId w:val="3"/>
        </w:numPr>
        <w:tabs>
          <w:tab w:val="left" w:pos="1245"/>
        </w:tabs>
        <w:spacing w:line="276" w:lineRule="auto"/>
        <w:jc w:val="both"/>
        <w:rPr>
          <w:rFonts w:asciiTheme="majorHAnsi" w:hAnsiTheme="majorHAnsi" w:cstheme="majorHAnsi"/>
          <w:b/>
          <w:iCs/>
        </w:rPr>
      </w:pPr>
      <w:r w:rsidRPr="001233F2">
        <w:rPr>
          <w:rFonts w:asciiTheme="majorHAnsi" w:hAnsiTheme="majorHAnsi" w:cstheme="majorHAnsi"/>
          <w:b/>
          <w:iCs/>
        </w:rPr>
        <w:lastRenderedPageBreak/>
        <w:t>Eligible costs</w:t>
      </w:r>
    </w:p>
    <w:p w14:paraId="111AA20C" w14:textId="0037406A" w:rsidR="00334A2D" w:rsidRPr="007E6CE3" w:rsidRDefault="00334A2D" w:rsidP="00CE25B1">
      <w:pPr>
        <w:pStyle w:val="Paragraphedeliste"/>
        <w:numPr>
          <w:ilvl w:val="0"/>
          <w:numId w:val="7"/>
        </w:numPr>
        <w:spacing w:line="276" w:lineRule="auto"/>
        <w:ind w:left="284" w:right="-284" w:hanging="284"/>
        <w:jc w:val="both"/>
        <w:rPr>
          <w:rFonts w:asciiTheme="majorHAnsi" w:hAnsiTheme="majorHAnsi" w:cstheme="majorHAnsi"/>
        </w:rPr>
      </w:pPr>
      <w:r w:rsidRPr="007E6CE3">
        <w:rPr>
          <w:rFonts w:asciiTheme="majorHAnsi" w:hAnsiTheme="majorHAnsi" w:cstheme="majorHAnsi"/>
        </w:rPr>
        <w:t xml:space="preserve">The total maximum requested grant is </w:t>
      </w:r>
      <w:r w:rsidRPr="007E6CE3">
        <w:rPr>
          <w:rFonts w:asciiTheme="majorHAnsi" w:hAnsiTheme="majorHAnsi" w:cstheme="majorHAnsi"/>
          <w:u w:val="single"/>
        </w:rPr>
        <w:t>30kCHF</w:t>
      </w:r>
      <w:r w:rsidRPr="007E6CE3">
        <w:rPr>
          <w:rFonts w:asciiTheme="majorHAnsi" w:hAnsiTheme="majorHAnsi" w:cstheme="majorHAnsi"/>
        </w:rPr>
        <w:t xml:space="preserve"> for each project, and the maximum grant duration is </w:t>
      </w:r>
      <w:r w:rsidRPr="007E6CE3">
        <w:rPr>
          <w:rFonts w:asciiTheme="majorHAnsi" w:hAnsiTheme="majorHAnsi" w:cstheme="majorHAnsi"/>
          <w:u w:val="single"/>
        </w:rPr>
        <w:t>1 year</w:t>
      </w:r>
      <w:r w:rsidRPr="007E6CE3">
        <w:rPr>
          <w:rFonts w:asciiTheme="majorHAnsi" w:hAnsiTheme="majorHAnsi" w:cstheme="majorHAnsi"/>
        </w:rPr>
        <w:t>.</w:t>
      </w:r>
    </w:p>
    <w:p w14:paraId="0B60ADAC" w14:textId="116147AD" w:rsidR="002857E8" w:rsidRPr="002578A5" w:rsidRDefault="000B0A2A" w:rsidP="002578A5">
      <w:pPr>
        <w:pStyle w:val="Paragraphedeliste"/>
        <w:numPr>
          <w:ilvl w:val="0"/>
          <w:numId w:val="7"/>
        </w:numPr>
        <w:spacing w:line="276" w:lineRule="auto"/>
        <w:ind w:left="284" w:right="-284" w:hanging="284"/>
        <w:jc w:val="both"/>
        <w:rPr>
          <w:rFonts w:asciiTheme="majorHAnsi" w:hAnsiTheme="majorHAnsi" w:cstheme="majorHAnsi"/>
        </w:rPr>
      </w:pPr>
      <w:r w:rsidRPr="001233F2">
        <w:rPr>
          <w:rFonts w:asciiTheme="majorHAnsi" w:hAnsiTheme="majorHAnsi" w:cstheme="majorHAnsi"/>
        </w:rPr>
        <w:t xml:space="preserve">If properly justified, costs for the following categories can be requested: </w:t>
      </w:r>
    </w:p>
    <w:p w14:paraId="1F4F6680" w14:textId="63B1E180" w:rsidR="000B0A2A" w:rsidRPr="001233F2" w:rsidRDefault="00764B2E" w:rsidP="00CE25B1">
      <w:pPr>
        <w:pStyle w:val="Paragraphedeliste"/>
        <w:numPr>
          <w:ilvl w:val="2"/>
          <w:numId w:val="9"/>
        </w:numPr>
        <w:spacing w:line="276" w:lineRule="auto"/>
        <w:ind w:left="284" w:right="-284" w:firstLine="0"/>
        <w:jc w:val="both"/>
        <w:rPr>
          <w:rFonts w:asciiTheme="majorHAnsi" w:hAnsiTheme="majorHAnsi" w:cstheme="majorHAnsi"/>
        </w:rPr>
      </w:pPr>
      <w:r w:rsidRPr="00764B2E">
        <w:rPr>
          <w:rFonts w:asciiTheme="majorHAnsi" w:hAnsiTheme="majorHAnsi" w:cstheme="majorHAnsi"/>
        </w:rPr>
        <w:t>Salary costs for PIs</w:t>
      </w:r>
      <w:r>
        <w:rPr>
          <w:rFonts w:asciiTheme="majorHAnsi" w:hAnsiTheme="majorHAnsi" w:cstheme="majorHAnsi"/>
        </w:rPr>
        <w:t xml:space="preserve">; </w:t>
      </w:r>
      <w:r w:rsidR="007B2584" w:rsidRPr="001233F2">
        <w:rPr>
          <w:rFonts w:asciiTheme="majorHAnsi" w:hAnsiTheme="majorHAnsi" w:cstheme="majorHAnsi"/>
        </w:rPr>
        <w:t>Salary</w:t>
      </w:r>
      <w:r>
        <w:rPr>
          <w:rFonts w:asciiTheme="majorHAnsi" w:hAnsiTheme="majorHAnsi" w:cstheme="majorHAnsi"/>
        </w:rPr>
        <w:t xml:space="preserve"> costs</w:t>
      </w:r>
      <w:r w:rsidR="007B2584" w:rsidRPr="001233F2">
        <w:rPr>
          <w:rFonts w:asciiTheme="majorHAnsi" w:hAnsiTheme="majorHAnsi" w:cstheme="majorHAnsi"/>
        </w:rPr>
        <w:t xml:space="preserve"> to hire</w:t>
      </w:r>
      <w:r w:rsidR="00C923AD" w:rsidRPr="001233F2">
        <w:rPr>
          <w:rFonts w:asciiTheme="majorHAnsi" w:hAnsiTheme="majorHAnsi" w:cstheme="majorHAnsi"/>
        </w:rPr>
        <w:t xml:space="preserve"> </w:t>
      </w:r>
      <w:r>
        <w:rPr>
          <w:rFonts w:asciiTheme="majorHAnsi" w:hAnsiTheme="majorHAnsi" w:cstheme="majorHAnsi"/>
        </w:rPr>
        <w:t xml:space="preserve">research and/or </w:t>
      </w:r>
      <w:r w:rsidR="00C923AD" w:rsidRPr="001233F2">
        <w:rPr>
          <w:rFonts w:asciiTheme="majorHAnsi" w:hAnsiTheme="majorHAnsi" w:cstheme="majorHAnsi"/>
        </w:rPr>
        <w:t xml:space="preserve">student assistants (in compliance with EPFL </w:t>
      </w:r>
      <w:hyperlink r:id="rId19" w:history="1">
        <w:r w:rsidR="00C923AD" w:rsidRPr="001233F2">
          <w:rPr>
            <w:rStyle w:val="Lienhypertexte"/>
            <w:rFonts w:asciiTheme="majorHAnsi" w:hAnsiTheme="majorHAnsi" w:cstheme="majorHAnsi"/>
          </w:rPr>
          <w:t>LEX 4.7.1</w:t>
        </w:r>
      </w:hyperlink>
      <w:r w:rsidR="00C923AD" w:rsidRPr="001233F2">
        <w:rPr>
          <w:rFonts w:asciiTheme="majorHAnsi" w:hAnsiTheme="majorHAnsi" w:cstheme="majorHAnsi"/>
        </w:rPr>
        <w:t>)</w:t>
      </w:r>
    </w:p>
    <w:p w14:paraId="6EE0F080" w14:textId="451F7800" w:rsidR="00C923AD" w:rsidRPr="001233F2" w:rsidRDefault="00C923AD" w:rsidP="00CE25B1">
      <w:pPr>
        <w:pStyle w:val="Paragraphedeliste"/>
        <w:numPr>
          <w:ilvl w:val="2"/>
          <w:numId w:val="9"/>
        </w:numPr>
        <w:spacing w:line="276" w:lineRule="auto"/>
        <w:ind w:left="284" w:right="-284" w:firstLine="0"/>
        <w:jc w:val="both"/>
        <w:rPr>
          <w:rFonts w:asciiTheme="majorHAnsi" w:hAnsiTheme="majorHAnsi" w:cstheme="majorHAnsi"/>
        </w:rPr>
      </w:pPr>
      <w:r w:rsidRPr="001233F2">
        <w:rPr>
          <w:rFonts w:asciiTheme="majorHAnsi" w:hAnsiTheme="majorHAnsi" w:cstheme="majorHAnsi"/>
        </w:rPr>
        <w:t>Travel and conference/seminar fees</w:t>
      </w:r>
    </w:p>
    <w:p w14:paraId="441C093A" w14:textId="77777777" w:rsidR="000B0A2A" w:rsidRPr="001233F2" w:rsidRDefault="000B0A2A" w:rsidP="00CE25B1">
      <w:pPr>
        <w:pStyle w:val="Paragraphedeliste"/>
        <w:numPr>
          <w:ilvl w:val="2"/>
          <w:numId w:val="9"/>
        </w:numPr>
        <w:spacing w:line="276" w:lineRule="auto"/>
        <w:ind w:left="284" w:right="-284" w:firstLine="0"/>
        <w:jc w:val="both"/>
        <w:rPr>
          <w:rFonts w:asciiTheme="majorHAnsi" w:hAnsiTheme="majorHAnsi" w:cstheme="majorHAnsi"/>
        </w:rPr>
      </w:pPr>
      <w:r w:rsidRPr="001233F2">
        <w:rPr>
          <w:rFonts w:asciiTheme="majorHAnsi" w:hAnsiTheme="majorHAnsi" w:cstheme="majorHAnsi"/>
        </w:rPr>
        <w:t>Consumables</w:t>
      </w:r>
    </w:p>
    <w:p w14:paraId="029ACFEA" w14:textId="7723E27B" w:rsidR="000B0A2A" w:rsidRPr="001233F2" w:rsidRDefault="000B0A2A" w:rsidP="00CE25B1">
      <w:pPr>
        <w:pStyle w:val="Paragraphedeliste"/>
        <w:numPr>
          <w:ilvl w:val="2"/>
          <w:numId w:val="9"/>
        </w:numPr>
        <w:spacing w:line="276" w:lineRule="auto"/>
        <w:ind w:left="284" w:right="-284" w:firstLine="0"/>
        <w:jc w:val="both"/>
        <w:rPr>
          <w:rFonts w:asciiTheme="majorHAnsi" w:hAnsiTheme="majorHAnsi" w:cstheme="majorHAnsi"/>
        </w:rPr>
      </w:pPr>
      <w:r w:rsidRPr="001233F2">
        <w:rPr>
          <w:rFonts w:asciiTheme="majorHAnsi" w:hAnsiTheme="majorHAnsi" w:cstheme="majorHAnsi"/>
        </w:rPr>
        <w:t>Internal invoices for use of common EPFL research facilities</w:t>
      </w:r>
    </w:p>
    <w:p w14:paraId="0826EF52" w14:textId="3474FACB" w:rsidR="000B0A2A" w:rsidRPr="001233F2" w:rsidRDefault="000B0A2A" w:rsidP="00CE25B1">
      <w:pPr>
        <w:pStyle w:val="Paragraphedeliste"/>
        <w:numPr>
          <w:ilvl w:val="2"/>
          <w:numId w:val="9"/>
        </w:numPr>
        <w:spacing w:line="276" w:lineRule="auto"/>
        <w:ind w:left="284" w:right="-284" w:firstLine="0"/>
        <w:jc w:val="both"/>
        <w:rPr>
          <w:rFonts w:asciiTheme="majorHAnsi" w:hAnsiTheme="majorHAnsi" w:cstheme="majorHAnsi"/>
        </w:rPr>
      </w:pPr>
      <w:r w:rsidRPr="001233F2">
        <w:rPr>
          <w:rFonts w:asciiTheme="majorHAnsi" w:hAnsiTheme="majorHAnsi" w:cstheme="majorHAnsi"/>
        </w:rPr>
        <w:t xml:space="preserve">Other general costs </w:t>
      </w:r>
      <w:r w:rsidR="007F30C5" w:rsidRPr="001233F2">
        <w:rPr>
          <w:rFonts w:asciiTheme="majorHAnsi" w:hAnsiTheme="majorHAnsi" w:cstheme="majorHAnsi"/>
        </w:rPr>
        <w:t>linked to</w:t>
      </w:r>
      <w:r w:rsidRPr="001233F2">
        <w:rPr>
          <w:rFonts w:asciiTheme="majorHAnsi" w:hAnsiTheme="majorHAnsi" w:cstheme="majorHAnsi"/>
        </w:rPr>
        <w:t xml:space="preserve"> small equipment, software, publications, workshop</w:t>
      </w:r>
      <w:r w:rsidR="007F30C5" w:rsidRPr="001233F2">
        <w:rPr>
          <w:rFonts w:asciiTheme="majorHAnsi" w:hAnsiTheme="majorHAnsi" w:cstheme="majorHAnsi"/>
        </w:rPr>
        <w:t>s, outreach, etc.</w:t>
      </w:r>
    </w:p>
    <w:p w14:paraId="1EAC6A26" w14:textId="540D4DFA" w:rsidR="000B0A2A" w:rsidRPr="001233F2" w:rsidRDefault="000B0A2A" w:rsidP="00CE25B1">
      <w:pPr>
        <w:pStyle w:val="Paragraphedeliste"/>
        <w:numPr>
          <w:ilvl w:val="2"/>
          <w:numId w:val="9"/>
        </w:numPr>
        <w:spacing w:line="276" w:lineRule="auto"/>
        <w:ind w:left="284" w:right="-284" w:firstLine="0"/>
        <w:jc w:val="both"/>
        <w:rPr>
          <w:rFonts w:asciiTheme="majorHAnsi" w:hAnsiTheme="majorHAnsi" w:cstheme="majorHAnsi"/>
        </w:rPr>
      </w:pPr>
      <w:r w:rsidRPr="001233F2">
        <w:rPr>
          <w:rFonts w:asciiTheme="majorHAnsi" w:hAnsiTheme="majorHAnsi" w:cstheme="majorHAnsi"/>
        </w:rPr>
        <w:t xml:space="preserve">Subcontracting fees, corresponding to no more than </w:t>
      </w:r>
      <w:r w:rsidR="003E5303" w:rsidRPr="001233F2">
        <w:rPr>
          <w:rFonts w:asciiTheme="majorHAnsi" w:hAnsiTheme="majorHAnsi" w:cstheme="majorHAnsi"/>
        </w:rPr>
        <w:t>15</w:t>
      </w:r>
      <w:r w:rsidRPr="001233F2">
        <w:rPr>
          <w:rFonts w:asciiTheme="majorHAnsi" w:hAnsiTheme="majorHAnsi" w:cstheme="majorHAnsi"/>
        </w:rPr>
        <w:t>% of the requested amount</w:t>
      </w:r>
    </w:p>
    <w:p w14:paraId="1723C358" w14:textId="04165D02" w:rsidR="00334A2D" w:rsidRPr="001233F2" w:rsidRDefault="000B0A2A" w:rsidP="00CE25B1">
      <w:pPr>
        <w:pStyle w:val="Paragraphedeliste"/>
        <w:numPr>
          <w:ilvl w:val="0"/>
          <w:numId w:val="8"/>
        </w:numPr>
        <w:spacing w:line="276" w:lineRule="auto"/>
        <w:ind w:left="284" w:right="-284" w:hanging="284"/>
        <w:jc w:val="both"/>
        <w:rPr>
          <w:rFonts w:asciiTheme="majorHAnsi" w:hAnsiTheme="majorHAnsi" w:cstheme="majorHAnsi"/>
        </w:rPr>
      </w:pPr>
      <w:r w:rsidRPr="001233F2">
        <w:rPr>
          <w:rFonts w:asciiTheme="majorHAnsi" w:hAnsiTheme="majorHAnsi" w:cstheme="majorHAnsi"/>
        </w:rPr>
        <w:t xml:space="preserve">No overhead shall be paid for the </w:t>
      </w:r>
      <w:r w:rsidR="003E5303" w:rsidRPr="001233F2">
        <w:rPr>
          <w:rFonts w:asciiTheme="majorHAnsi" w:hAnsiTheme="majorHAnsi" w:cstheme="majorHAnsi"/>
        </w:rPr>
        <w:t>HRC Living Lab</w:t>
      </w:r>
      <w:r w:rsidR="00E575A6" w:rsidRPr="001233F2">
        <w:rPr>
          <w:rFonts w:asciiTheme="majorHAnsi" w:hAnsiTheme="majorHAnsi" w:cstheme="majorHAnsi"/>
        </w:rPr>
        <w:t xml:space="preserve"> grant funded projects</w:t>
      </w:r>
    </w:p>
    <w:p w14:paraId="104CB094" w14:textId="688258D1" w:rsidR="00C923AD" w:rsidRPr="001233F2" w:rsidRDefault="003E5303" w:rsidP="003E5303">
      <w:pPr>
        <w:pStyle w:val="Paragraphedeliste"/>
        <w:numPr>
          <w:ilvl w:val="0"/>
          <w:numId w:val="8"/>
        </w:numPr>
        <w:spacing w:line="276" w:lineRule="auto"/>
        <w:ind w:left="284" w:right="-284" w:hanging="284"/>
        <w:jc w:val="both"/>
        <w:rPr>
          <w:rFonts w:asciiTheme="majorHAnsi" w:hAnsiTheme="majorHAnsi" w:cstheme="majorHAnsi"/>
        </w:rPr>
      </w:pPr>
      <w:r w:rsidRPr="001233F2">
        <w:rPr>
          <w:rFonts w:asciiTheme="majorHAnsi" w:hAnsiTheme="majorHAnsi" w:cstheme="majorHAnsi"/>
        </w:rPr>
        <w:t xml:space="preserve">The distribution of the </w:t>
      </w:r>
      <w:r w:rsidR="00306A4C" w:rsidRPr="001233F2">
        <w:rPr>
          <w:rFonts w:asciiTheme="majorHAnsi" w:hAnsiTheme="majorHAnsi" w:cstheme="majorHAnsi"/>
          <w:iCs/>
        </w:rPr>
        <w:t xml:space="preserve">requested </w:t>
      </w:r>
      <w:r w:rsidRPr="001233F2">
        <w:rPr>
          <w:rFonts w:asciiTheme="majorHAnsi" w:hAnsiTheme="majorHAnsi" w:cstheme="majorHAnsi"/>
        </w:rPr>
        <w:t>cost</w:t>
      </w:r>
      <w:r w:rsidR="00306A4C" w:rsidRPr="001233F2">
        <w:rPr>
          <w:rFonts w:asciiTheme="majorHAnsi" w:hAnsiTheme="majorHAnsi" w:cstheme="majorHAnsi"/>
        </w:rPr>
        <w:t>s</w:t>
      </w:r>
      <w:r w:rsidRPr="001233F2">
        <w:rPr>
          <w:rFonts w:asciiTheme="majorHAnsi" w:hAnsiTheme="majorHAnsi" w:cstheme="majorHAnsi"/>
        </w:rPr>
        <w:t xml:space="preserve"> between the 2 PIs is flexible, but should be consistent with the project idea and proposed methodology. </w:t>
      </w:r>
      <w:r w:rsidR="00C87CB5" w:rsidRPr="001233F2">
        <w:rPr>
          <w:rFonts w:asciiTheme="majorHAnsi" w:hAnsiTheme="majorHAnsi" w:cstheme="majorHAnsi"/>
        </w:rPr>
        <w:t xml:space="preserve">The non-academic partners </w:t>
      </w:r>
      <w:r w:rsidR="00241BB4" w:rsidRPr="001233F2">
        <w:rPr>
          <w:rFonts w:asciiTheme="majorHAnsi" w:hAnsiTheme="majorHAnsi" w:cstheme="majorHAnsi"/>
        </w:rPr>
        <w:t>cannot</w:t>
      </w:r>
      <w:r w:rsidR="00C87CB5" w:rsidRPr="001233F2">
        <w:rPr>
          <w:rFonts w:asciiTheme="majorHAnsi" w:hAnsiTheme="majorHAnsi" w:cstheme="majorHAnsi"/>
        </w:rPr>
        <w:t xml:space="preserve"> claim any costs directly to this grant.</w:t>
      </w:r>
    </w:p>
    <w:p w14:paraId="6B962B1B" w14:textId="77777777" w:rsidR="00E66208" w:rsidRPr="001233F2" w:rsidRDefault="00E66208" w:rsidP="00E66208">
      <w:pPr>
        <w:pStyle w:val="Paragraphedeliste"/>
        <w:spacing w:line="276" w:lineRule="auto"/>
        <w:ind w:left="284" w:right="-284"/>
        <w:jc w:val="both"/>
        <w:rPr>
          <w:rFonts w:asciiTheme="majorHAnsi" w:hAnsiTheme="majorHAnsi" w:cstheme="majorHAnsi"/>
        </w:rPr>
      </w:pPr>
    </w:p>
    <w:p w14:paraId="6AF78AAB" w14:textId="36BC575B" w:rsidR="00150B67" w:rsidRPr="001233F2" w:rsidRDefault="00163D37" w:rsidP="00492749">
      <w:pPr>
        <w:pStyle w:val="Paragraphedeliste"/>
        <w:numPr>
          <w:ilvl w:val="0"/>
          <w:numId w:val="3"/>
        </w:numPr>
        <w:tabs>
          <w:tab w:val="left" w:pos="1245"/>
        </w:tabs>
        <w:spacing w:line="276" w:lineRule="auto"/>
        <w:jc w:val="both"/>
        <w:rPr>
          <w:rFonts w:asciiTheme="majorHAnsi" w:hAnsiTheme="majorHAnsi" w:cstheme="majorHAnsi"/>
          <w:b/>
          <w:iCs/>
        </w:rPr>
      </w:pPr>
      <w:r w:rsidRPr="001233F2">
        <w:rPr>
          <w:rFonts w:asciiTheme="majorHAnsi" w:hAnsiTheme="majorHAnsi" w:cstheme="majorHAnsi"/>
          <w:b/>
          <w:iCs/>
        </w:rPr>
        <w:t>Evaluation criteria</w:t>
      </w:r>
    </w:p>
    <w:p w14:paraId="5FD8F0B9" w14:textId="69D10510" w:rsidR="00B84B5E" w:rsidRPr="001233F2" w:rsidRDefault="004A48B1" w:rsidP="00AE04DD">
      <w:pPr>
        <w:pStyle w:val="Paragraphedeliste"/>
        <w:numPr>
          <w:ilvl w:val="0"/>
          <w:numId w:val="4"/>
        </w:numPr>
        <w:spacing w:line="276" w:lineRule="auto"/>
        <w:ind w:left="284" w:hanging="284"/>
        <w:jc w:val="both"/>
        <w:rPr>
          <w:rFonts w:asciiTheme="majorHAnsi" w:hAnsiTheme="majorHAnsi" w:cstheme="majorHAnsi"/>
        </w:rPr>
      </w:pPr>
      <w:r w:rsidRPr="001233F2">
        <w:rPr>
          <w:rFonts w:asciiTheme="majorHAnsi" w:hAnsiTheme="majorHAnsi" w:cstheme="majorHAnsi"/>
          <w:u w:val="single"/>
        </w:rPr>
        <w:t>Project idea</w:t>
      </w:r>
      <w:r w:rsidR="00994D1D" w:rsidRPr="001233F2">
        <w:rPr>
          <w:rFonts w:asciiTheme="majorHAnsi" w:hAnsiTheme="majorHAnsi" w:cstheme="majorHAnsi"/>
        </w:rPr>
        <w:t>:</w:t>
      </w:r>
      <w:r w:rsidR="00784CF2" w:rsidRPr="001233F2">
        <w:rPr>
          <w:rFonts w:asciiTheme="majorHAnsi" w:hAnsiTheme="majorHAnsi" w:cstheme="majorHAnsi"/>
        </w:rPr>
        <w:t xml:space="preserve"> </w:t>
      </w:r>
      <w:r w:rsidR="00B84B5E" w:rsidRPr="001233F2">
        <w:rPr>
          <w:rFonts w:asciiTheme="majorHAnsi" w:hAnsiTheme="majorHAnsi" w:cstheme="majorHAnsi"/>
        </w:rPr>
        <w:t xml:space="preserve">Link to </w:t>
      </w:r>
      <w:r w:rsidR="007E6CE3">
        <w:rPr>
          <w:rFonts w:asciiTheme="majorHAnsi" w:hAnsiTheme="majorHAnsi" w:cstheme="majorHAnsi"/>
        </w:rPr>
        <w:t>theme (</w:t>
      </w:r>
      <w:r w:rsidR="007E6CE3" w:rsidRPr="001233F2">
        <w:rPr>
          <w:rFonts w:asciiTheme="majorHAnsi" w:hAnsiTheme="majorHAnsi" w:cstheme="majorHAnsi"/>
        </w:rPr>
        <w:t>hidden rivers</w:t>
      </w:r>
      <w:r w:rsidR="007E6CE3">
        <w:rPr>
          <w:rFonts w:asciiTheme="majorHAnsi" w:hAnsiTheme="majorHAnsi" w:cstheme="majorHAnsi"/>
        </w:rPr>
        <w:t xml:space="preserve">) and </w:t>
      </w:r>
      <w:r w:rsidR="00B84B5E" w:rsidRPr="001233F2">
        <w:rPr>
          <w:rFonts w:asciiTheme="majorHAnsi" w:hAnsiTheme="majorHAnsi" w:cstheme="majorHAnsi"/>
        </w:rPr>
        <w:t>general topic</w:t>
      </w:r>
      <w:r w:rsidR="007E6CE3">
        <w:rPr>
          <w:rFonts w:asciiTheme="majorHAnsi" w:hAnsiTheme="majorHAnsi" w:cstheme="majorHAnsi"/>
        </w:rPr>
        <w:t xml:space="preserve"> (urbanization in transition) of the call</w:t>
      </w:r>
      <w:r w:rsidR="00B84B5E" w:rsidRPr="001233F2">
        <w:rPr>
          <w:rFonts w:asciiTheme="majorHAnsi" w:hAnsiTheme="majorHAnsi" w:cstheme="majorHAnsi"/>
        </w:rPr>
        <w:t>; Originality and goals of the proposed transdisciplinary approach; Added value and relevance of the research consortium (including collaboration with non-academic partner(s) in the living lab).</w:t>
      </w:r>
    </w:p>
    <w:p w14:paraId="270C401F" w14:textId="5358EA0F" w:rsidR="00EB0694" w:rsidRPr="001233F2" w:rsidRDefault="00B84B5E" w:rsidP="00AE04DD">
      <w:pPr>
        <w:pStyle w:val="Paragraphedeliste"/>
        <w:numPr>
          <w:ilvl w:val="0"/>
          <w:numId w:val="4"/>
        </w:numPr>
        <w:spacing w:line="276" w:lineRule="auto"/>
        <w:ind w:left="284" w:hanging="284"/>
        <w:jc w:val="both"/>
        <w:rPr>
          <w:rFonts w:asciiTheme="majorHAnsi" w:hAnsiTheme="majorHAnsi" w:cstheme="majorHAnsi"/>
        </w:rPr>
      </w:pPr>
      <w:r w:rsidRPr="001233F2">
        <w:rPr>
          <w:rFonts w:asciiTheme="majorHAnsi" w:hAnsiTheme="majorHAnsi" w:cstheme="majorHAnsi"/>
          <w:u w:val="single"/>
        </w:rPr>
        <w:t>M</w:t>
      </w:r>
      <w:r w:rsidR="00EB0694" w:rsidRPr="001233F2">
        <w:rPr>
          <w:rFonts w:asciiTheme="majorHAnsi" w:hAnsiTheme="majorHAnsi" w:cstheme="majorHAnsi"/>
          <w:u w:val="single"/>
        </w:rPr>
        <w:t>ethodology</w:t>
      </w:r>
      <w:r w:rsidRPr="001233F2">
        <w:rPr>
          <w:rFonts w:asciiTheme="majorHAnsi" w:hAnsiTheme="majorHAnsi" w:cstheme="majorHAnsi"/>
        </w:rPr>
        <w:t>:</w:t>
      </w:r>
      <w:r w:rsidR="00784CF2" w:rsidRPr="001233F2">
        <w:rPr>
          <w:rFonts w:asciiTheme="majorHAnsi" w:hAnsiTheme="majorHAnsi" w:cstheme="majorHAnsi"/>
        </w:rPr>
        <w:t xml:space="preserve"> </w:t>
      </w:r>
      <w:r w:rsidRPr="001233F2">
        <w:rPr>
          <w:rFonts w:asciiTheme="majorHAnsi" w:eastAsia="Cambria" w:hAnsiTheme="majorHAnsi" w:cstheme="majorHAnsi"/>
        </w:rPr>
        <w:t>Relevance of the proposed</w:t>
      </w:r>
      <w:r w:rsidR="00784CF2" w:rsidRPr="001233F2">
        <w:rPr>
          <w:rFonts w:asciiTheme="majorHAnsi" w:eastAsia="Cambria" w:hAnsiTheme="majorHAnsi" w:cstheme="majorHAnsi"/>
        </w:rPr>
        <w:t xml:space="preserve"> </w:t>
      </w:r>
      <w:r w:rsidR="007E6CE3">
        <w:rPr>
          <w:rFonts w:asciiTheme="majorHAnsi" w:eastAsia="Cambria" w:hAnsiTheme="majorHAnsi" w:cstheme="majorHAnsi"/>
        </w:rPr>
        <w:t>methodology</w:t>
      </w:r>
      <w:r w:rsidRPr="001233F2">
        <w:rPr>
          <w:rFonts w:asciiTheme="majorHAnsi" w:eastAsia="Cambria" w:hAnsiTheme="majorHAnsi" w:cstheme="majorHAnsi"/>
        </w:rPr>
        <w:t>, tasks and research operations</w:t>
      </w:r>
      <w:r w:rsidR="00784CF2" w:rsidRPr="001233F2">
        <w:rPr>
          <w:rFonts w:asciiTheme="majorHAnsi" w:hAnsiTheme="majorHAnsi" w:cstheme="majorHAnsi"/>
        </w:rPr>
        <w:t xml:space="preserve">; </w:t>
      </w:r>
      <w:r w:rsidR="00BA73E5" w:rsidRPr="001233F2">
        <w:rPr>
          <w:rFonts w:asciiTheme="majorHAnsi" w:hAnsiTheme="majorHAnsi" w:cstheme="majorHAnsi"/>
        </w:rPr>
        <w:t>feasibility</w:t>
      </w:r>
      <w:r w:rsidRPr="001233F2">
        <w:rPr>
          <w:rFonts w:asciiTheme="majorHAnsi" w:hAnsiTheme="majorHAnsi" w:cstheme="majorHAnsi"/>
        </w:rPr>
        <w:t>.</w:t>
      </w:r>
    </w:p>
    <w:p w14:paraId="2AD70C30" w14:textId="146BAF10" w:rsidR="00AA0F58" w:rsidRPr="001233F2" w:rsidRDefault="00132D7A" w:rsidP="00AE04DD">
      <w:pPr>
        <w:pStyle w:val="Paragraphedeliste"/>
        <w:numPr>
          <w:ilvl w:val="0"/>
          <w:numId w:val="4"/>
        </w:numPr>
        <w:spacing w:line="276" w:lineRule="auto"/>
        <w:ind w:left="284" w:hanging="284"/>
        <w:jc w:val="both"/>
        <w:rPr>
          <w:rFonts w:asciiTheme="majorHAnsi" w:hAnsiTheme="majorHAnsi" w:cstheme="majorHAnsi"/>
        </w:rPr>
      </w:pPr>
      <w:r w:rsidRPr="001233F2">
        <w:rPr>
          <w:rFonts w:asciiTheme="majorHAnsi" w:hAnsiTheme="majorHAnsi" w:cstheme="majorHAnsi"/>
          <w:u w:val="single"/>
        </w:rPr>
        <w:t>Impact</w:t>
      </w:r>
      <w:r w:rsidR="00B84B5E" w:rsidRPr="001233F2">
        <w:rPr>
          <w:rFonts w:asciiTheme="majorHAnsi" w:hAnsiTheme="majorHAnsi" w:cstheme="majorHAnsi"/>
          <w:u w:val="single"/>
        </w:rPr>
        <w:t>:</w:t>
      </w:r>
      <w:r w:rsidR="00B84B5E" w:rsidRPr="007E6CE3">
        <w:rPr>
          <w:rFonts w:asciiTheme="majorHAnsi" w:hAnsiTheme="majorHAnsi" w:cstheme="majorHAnsi"/>
        </w:rPr>
        <w:t xml:space="preserve"> </w:t>
      </w:r>
      <w:r w:rsidR="00B84B5E" w:rsidRPr="001233F2">
        <w:rPr>
          <w:rFonts w:asciiTheme="majorHAnsi" w:hAnsiTheme="majorHAnsi" w:cstheme="majorHAnsi"/>
        </w:rPr>
        <w:t>Impact on societal problems; Solution implementation.</w:t>
      </w:r>
      <w:r w:rsidR="00C66680" w:rsidRPr="001233F2">
        <w:rPr>
          <w:rFonts w:asciiTheme="majorHAnsi" w:hAnsiTheme="majorHAnsi" w:cstheme="majorHAnsi"/>
        </w:rPr>
        <w:t xml:space="preserve"> </w:t>
      </w:r>
    </w:p>
    <w:p w14:paraId="2BE00EA2" w14:textId="0F92F6B4" w:rsidR="00AA0F58" w:rsidRPr="001233F2" w:rsidRDefault="00EB0694" w:rsidP="00EA4F9C">
      <w:pPr>
        <w:pStyle w:val="Paragraphedeliste"/>
        <w:numPr>
          <w:ilvl w:val="0"/>
          <w:numId w:val="4"/>
        </w:numPr>
        <w:spacing w:line="276" w:lineRule="auto"/>
        <w:ind w:left="284" w:hanging="284"/>
        <w:jc w:val="both"/>
        <w:rPr>
          <w:rFonts w:asciiTheme="majorHAnsi" w:hAnsiTheme="majorHAnsi" w:cstheme="majorHAnsi"/>
        </w:rPr>
      </w:pPr>
      <w:r w:rsidRPr="001233F2">
        <w:rPr>
          <w:rFonts w:asciiTheme="majorHAnsi" w:hAnsiTheme="majorHAnsi" w:cstheme="majorHAnsi"/>
          <w:u w:val="single"/>
        </w:rPr>
        <w:t>Outreach and actions</w:t>
      </w:r>
      <w:r w:rsidR="00B84B5E" w:rsidRPr="001233F2">
        <w:rPr>
          <w:rFonts w:asciiTheme="majorHAnsi" w:hAnsiTheme="majorHAnsi" w:cstheme="majorHAnsi"/>
          <w:u w:val="single"/>
        </w:rPr>
        <w:t>:</w:t>
      </w:r>
      <w:r w:rsidRPr="001233F2">
        <w:rPr>
          <w:rFonts w:asciiTheme="majorHAnsi" w:hAnsiTheme="majorHAnsi" w:cstheme="majorHAnsi"/>
        </w:rPr>
        <w:t xml:space="preserve"> </w:t>
      </w:r>
      <w:r w:rsidR="00B84B5E" w:rsidRPr="001233F2">
        <w:rPr>
          <w:rFonts w:asciiTheme="majorHAnsi" w:hAnsiTheme="majorHAnsi" w:cstheme="majorHAnsi"/>
        </w:rPr>
        <w:t>Envisaged communication and dissemination activities; Envisaged 1:1 scale experimentation</w:t>
      </w:r>
      <w:r w:rsidR="007E6CE3">
        <w:rPr>
          <w:rFonts w:asciiTheme="majorHAnsi" w:hAnsiTheme="majorHAnsi" w:cstheme="majorHAnsi"/>
        </w:rPr>
        <w:t>(s)</w:t>
      </w:r>
      <w:r w:rsidR="00B84B5E" w:rsidRPr="001233F2">
        <w:rPr>
          <w:rFonts w:asciiTheme="majorHAnsi" w:hAnsiTheme="majorHAnsi" w:cstheme="majorHAnsi"/>
        </w:rPr>
        <w:t>.</w:t>
      </w:r>
    </w:p>
    <w:p w14:paraId="21474C58" w14:textId="77777777" w:rsidR="007F30C5" w:rsidRPr="001233F2" w:rsidRDefault="007F30C5" w:rsidP="00AE04DD">
      <w:pPr>
        <w:pStyle w:val="Paragraphedeliste"/>
        <w:spacing w:line="276" w:lineRule="auto"/>
        <w:ind w:left="284"/>
        <w:jc w:val="both"/>
        <w:rPr>
          <w:rFonts w:asciiTheme="majorHAnsi" w:hAnsiTheme="majorHAnsi" w:cstheme="majorHAnsi"/>
          <w:sz w:val="12"/>
          <w:szCs w:val="12"/>
        </w:rPr>
      </w:pPr>
    </w:p>
    <w:p w14:paraId="480220CC" w14:textId="7B009B33" w:rsidR="00ED3B95" w:rsidRPr="001233F2" w:rsidRDefault="00ED3B95" w:rsidP="00870768">
      <w:pPr>
        <w:pStyle w:val="Paragraphedeliste"/>
        <w:numPr>
          <w:ilvl w:val="0"/>
          <w:numId w:val="14"/>
        </w:numPr>
        <w:spacing w:line="276" w:lineRule="auto"/>
        <w:ind w:left="284" w:hanging="284"/>
        <w:jc w:val="both"/>
        <w:rPr>
          <w:rFonts w:asciiTheme="majorHAnsi" w:hAnsiTheme="majorHAnsi" w:cstheme="majorHAnsi"/>
        </w:rPr>
      </w:pPr>
      <w:r w:rsidRPr="001233F2">
        <w:rPr>
          <w:rFonts w:asciiTheme="majorHAnsi" w:hAnsiTheme="majorHAnsi" w:cstheme="majorHAnsi"/>
        </w:rPr>
        <w:t xml:space="preserve">All proposals will be reviewed </w:t>
      </w:r>
      <w:r w:rsidR="007F30C5" w:rsidRPr="001233F2">
        <w:rPr>
          <w:rFonts w:asciiTheme="majorHAnsi" w:hAnsiTheme="majorHAnsi" w:cstheme="majorHAnsi"/>
        </w:rPr>
        <w:t xml:space="preserve">and ranked by the </w:t>
      </w:r>
      <w:r w:rsidR="00903949" w:rsidRPr="001233F2">
        <w:rPr>
          <w:rFonts w:asciiTheme="majorHAnsi" w:hAnsiTheme="majorHAnsi" w:cstheme="majorHAnsi"/>
        </w:rPr>
        <w:t xml:space="preserve">HRC Living Lab Grant Selection Committee (composed by the </w:t>
      </w:r>
      <w:r w:rsidR="00002C64" w:rsidRPr="001233F2">
        <w:rPr>
          <w:rFonts w:asciiTheme="majorHAnsi" w:hAnsiTheme="majorHAnsi" w:cstheme="majorHAnsi"/>
        </w:rPr>
        <w:t xml:space="preserve">HRC scientific board, with </w:t>
      </w:r>
      <w:r w:rsidR="00903949" w:rsidRPr="001233F2">
        <w:rPr>
          <w:rFonts w:asciiTheme="majorHAnsi" w:hAnsiTheme="majorHAnsi" w:cstheme="majorHAnsi"/>
        </w:rPr>
        <w:t xml:space="preserve">one representative of the ENAC faculty and </w:t>
      </w:r>
      <w:r w:rsidR="00002C64" w:rsidRPr="001233F2">
        <w:rPr>
          <w:rFonts w:asciiTheme="majorHAnsi" w:hAnsiTheme="majorHAnsi" w:cstheme="majorHAnsi"/>
        </w:rPr>
        <w:t>two non-academic representatives in the</w:t>
      </w:r>
      <w:r w:rsidR="003E5303" w:rsidRPr="001233F2">
        <w:rPr>
          <w:rFonts w:asciiTheme="majorHAnsi" w:hAnsiTheme="majorHAnsi" w:cstheme="majorHAnsi"/>
        </w:rPr>
        <w:t xml:space="preserve"> Lausanne-</w:t>
      </w:r>
      <w:proofErr w:type="spellStart"/>
      <w:r w:rsidR="003E5303" w:rsidRPr="001233F2">
        <w:rPr>
          <w:rFonts w:asciiTheme="majorHAnsi" w:hAnsiTheme="majorHAnsi" w:cstheme="majorHAnsi"/>
        </w:rPr>
        <w:t>Morge</w:t>
      </w:r>
      <w:proofErr w:type="spellEnd"/>
      <w:r w:rsidR="003E5303" w:rsidRPr="001233F2">
        <w:rPr>
          <w:rFonts w:asciiTheme="majorHAnsi" w:hAnsiTheme="majorHAnsi" w:cstheme="majorHAnsi"/>
        </w:rPr>
        <w:t xml:space="preserve"> Agglomeration</w:t>
      </w:r>
      <w:r w:rsidR="00002C64" w:rsidRPr="001233F2">
        <w:rPr>
          <w:rFonts w:asciiTheme="majorHAnsi" w:hAnsiTheme="majorHAnsi" w:cstheme="majorHAnsi"/>
        </w:rPr>
        <w:t xml:space="preserve"> living lab</w:t>
      </w:r>
      <w:r w:rsidR="00903949" w:rsidRPr="001233F2">
        <w:rPr>
          <w:rFonts w:asciiTheme="majorHAnsi" w:hAnsiTheme="majorHAnsi" w:cstheme="majorHAnsi"/>
        </w:rPr>
        <w:t>)</w:t>
      </w:r>
      <w:r w:rsidR="007F30C5" w:rsidRPr="001233F2">
        <w:rPr>
          <w:rFonts w:asciiTheme="majorHAnsi" w:hAnsiTheme="majorHAnsi" w:cstheme="majorHAnsi"/>
        </w:rPr>
        <w:t>.</w:t>
      </w:r>
    </w:p>
    <w:p w14:paraId="614EDF0C" w14:textId="77777777" w:rsidR="00E66208" w:rsidRPr="001233F2" w:rsidRDefault="00E66208" w:rsidP="00E66208">
      <w:pPr>
        <w:pStyle w:val="Paragraphedeliste"/>
        <w:spacing w:line="276" w:lineRule="auto"/>
        <w:ind w:left="284"/>
        <w:jc w:val="both"/>
        <w:rPr>
          <w:rFonts w:asciiTheme="majorHAnsi" w:hAnsiTheme="majorHAnsi" w:cstheme="majorHAnsi"/>
        </w:rPr>
      </w:pPr>
    </w:p>
    <w:p w14:paraId="6547106A" w14:textId="403F16F8" w:rsidR="00ED3B95" w:rsidRPr="001233F2" w:rsidRDefault="00ED3B95" w:rsidP="00AE04DD">
      <w:pPr>
        <w:pStyle w:val="Paragraphedeliste"/>
        <w:numPr>
          <w:ilvl w:val="0"/>
          <w:numId w:val="3"/>
        </w:numPr>
        <w:tabs>
          <w:tab w:val="left" w:pos="1134"/>
        </w:tabs>
        <w:spacing w:before="240" w:after="120" w:line="276" w:lineRule="auto"/>
        <w:ind w:left="709" w:hanging="349"/>
        <w:jc w:val="both"/>
        <w:rPr>
          <w:rFonts w:asciiTheme="majorHAnsi" w:hAnsiTheme="majorHAnsi" w:cstheme="majorHAnsi"/>
          <w:b/>
          <w:iCs/>
        </w:rPr>
      </w:pPr>
      <w:r w:rsidRPr="001233F2">
        <w:rPr>
          <w:rFonts w:asciiTheme="majorHAnsi" w:hAnsiTheme="majorHAnsi" w:cstheme="majorHAnsi"/>
          <w:b/>
          <w:iCs/>
          <w:sz w:val="24"/>
        </w:rPr>
        <w:t xml:space="preserve">Proposal documents </w:t>
      </w:r>
      <w:r w:rsidRPr="001233F2">
        <w:rPr>
          <w:rFonts w:asciiTheme="majorHAnsi" w:hAnsiTheme="majorHAnsi" w:cstheme="majorHAnsi"/>
          <w:iCs/>
        </w:rPr>
        <w:t>(</w:t>
      </w:r>
      <w:r w:rsidR="00784CF2" w:rsidRPr="001233F2">
        <w:rPr>
          <w:rFonts w:asciiTheme="majorHAnsi" w:hAnsiTheme="majorHAnsi" w:cstheme="majorHAnsi"/>
          <w:iCs/>
        </w:rPr>
        <w:t>see</w:t>
      </w:r>
      <w:r w:rsidR="009A0B75">
        <w:rPr>
          <w:rFonts w:asciiTheme="majorHAnsi" w:hAnsiTheme="majorHAnsi" w:cstheme="majorHAnsi"/>
          <w:iCs/>
        </w:rPr>
        <w:t xml:space="preserve"> </w:t>
      </w:r>
      <w:hyperlink r:id="rId20" w:history="1">
        <w:r w:rsidR="009A0B75" w:rsidRPr="004F20DA">
          <w:rPr>
            <w:rStyle w:val="Lienhypertexte"/>
            <w:rFonts w:asciiTheme="majorHAnsi" w:hAnsiTheme="majorHAnsi" w:cstheme="majorHAnsi"/>
            <w:iCs/>
          </w:rPr>
          <w:t>Application toolkit</w:t>
        </w:r>
      </w:hyperlink>
      <w:r w:rsidRPr="001233F2">
        <w:rPr>
          <w:rFonts w:asciiTheme="majorHAnsi" w:hAnsiTheme="majorHAnsi" w:cstheme="majorHAnsi"/>
          <w:iCs/>
        </w:rPr>
        <w:t>)</w:t>
      </w:r>
    </w:p>
    <w:p w14:paraId="724DABD0" w14:textId="140F1416" w:rsidR="00ED3B95" w:rsidRPr="00267667" w:rsidRDefault="00ED3B95" w:rsidP="00AE04DD">
      <w:pPr>
        <w:pStyle w:val="Paragraphedeliste"/>
        <w:numPr>
          <w:ilvl w:val="0"/>
          <w:numId w:val="1"/>
        </w:numPr>
        <w:tabs>
          <w:tab w:val="left" w:pos="284"/>
        </w:tabs>
        <w:spacing w:after="120" w:line="276" w:lineRule="auto"/>
        <w:ind w:left="1134" w:hanging="1134"/>
        <w:jc w:val="both"/>
        <w:rPr>
          <w:rFonts w:asciiTheme="majorHAnsi" w:hAnsiTheme="majorHAnsi" w:cstheme="majorHAnsi"/>
          <w:iCs/>
        </w:rPr>
      </w:pPr>
      <w:r w:rsidRPr="00267667">
        <w:rPr>
          <w:rFonts w:asciiTheme="majorHAnsi" w:hAnsiTheme="majorHAnsi" w:cstheme="majorHAnsi"/>
          <w:iCs/>
        </w:rPr>
        <w:t>Application form and research plan</w:t>
      </w:r>
    </w:p>
    <w:p w14:paraId="28C54DB0" w14:textId="7ACA610E" w:rsidR="00ED3B95" w:rsidRPr="00267667" w:rsidRDefault="00A60A58" w:rsidP="00AE04DD">
      <w:pPr>
        <w:pStyle w:val="Paragraphedeliste"/>
        <w:numPr>
          <w:ilvl w:val="0"/>
          <w:numId w:val="1"/>
        </w:numPr>
        <w:tabs>
          <w:tab w:val="left" w:pos="284"/>
        </w:tabs>
        <w:spacing w:after="120" w:line="276" w:lineRule="auto"/>
        <w:ind w:left="1134" w:hanging="1134"/>
        <w:jc w:val="both"/>
        <w:rPr>
          <w:rFonts w:asciiTheme="majorHAnsi" w:hAnsiTheme="majorHAnsi" w:cstheme="majorHAnsi"/>
          <w:iCs/>
        </w:rPr>
      </w:pPr>
      <w:r w:rsidRPr="00267667">
        <w:rPr>
          <w:rFonts w:asciiTheme="majorHAnsi" w:hAnsiTheme="majorHAnsi" w:cstheme="majorHAnsi"/>
          <w:i/>
          <w:iCs/>
        </w:rPr>
        <w:t>Annex 1</w:t>
      </w:r>
      <w:r w:rsidRPr="00267667">
        <w:rPr>
          <w:rFonts w:asciiTheme="majorHAnsi" w:hAnsiTheme="majorHAnsi" w:cstheme="majorHAnsi"/>
          <w:iCs/>
        </w:rPr>
        <w:t xml:space="preserve">: CV of the PI </w:t>
      </w:r>
      <w:r w:rsidR="007E6CE3" w:rsidRPr="00267667">
        <w:rPr>
          <w:rFonts w:asciiTheme="majorHAnsi" w:hAnsiTheme="majorHAnsi" w:cstheme="majorHAnsi"/>
          <w:iCs/>
        </w:rPr>
        <w:t>1</w:t>
      </w:r>
      <w:r w:rsidR="00CC0BDD" w:rsidRPr="00267667">
        <w:rPr>
          <w:rFonts w:asciiTheme="majorHAnsi" w:hAnsiTheme="majorHAnsi" w:cstheme="majorHAnsi"/>
          <w:iCs/>
        </w:rPr>
        <w:t xml:space="preserve"> (</w:t>
      </w:r>
      <w:hyperlink r:id="rId21" w:history="1">
        <w:r w:rsidR="00CC0BDD" w:rsidRPr="00267667">
          <w:rPr>
            <w:rStyle w:val="Lienhypertexte"/>
            <w:rFonts w:asciiTheme="majorHAnsi" w:hAnsiTheme="majorHAnsi" w:cstheme="majorHAnsi"/>
            <w:iCs/>
          </w:rPr>
          <w:t>SNSF format</w:t>
        </w:r>
      </w:hyperlink>
      <w:r w:rsidR="004A48B1" w:rsidRPr="00267667">
        <w:rPr>
          <w:rStyle w:val="Lienhypertexte"/>
          <w:rFonts w:asciiTheme="majorHAnsi" w:hAnsiTheme="majorHAnsi" w:cstheme="majorHAnsi"/>
          <w:iCs/>
        </w:rPr>
        <w:t>)</w:t>
      </w:r>
    </w:p>
    <w:p w14:paraId="031D96FA" w14:textId="4AAEB31C" w:rsidR="007E6CE3" w:rsidRPr="00267667" w:rsidRDefault="007E6CE3" w:rsidP="007E6CE3">
      <w:pPr>
        <w:pStyle w:val="Paragraphedeliste"/>
        <w:numPr>
          <w:ilvl w:val="0"/>
          <w:numId w:val="1"/>
        </w:numPr>
        <w:tabs>
          <w:tab w:val="left" w:pos="284"/>
        </w:tabs>
        <w:spacing w:after="120" w:line="276" w:lineRule="auto"/>
        <w:ind w:left="1134" w:hanging="1134"/>
        <w:jc w:val="both"/>
        <w:rPr>
          <w:rFonts w:asciiTheme="majorHAnsi" w:hAnsiTheme="majorHAnsi" w:cstheme="majorHAnsi"/>
          <w:iCs/>
        </w:rPr>
      </w:pPr>
      <w:r w:rsidRPr="00267667">
        <w:rPr>
          <w:rFonts w:asciiTheme="majorHAnsi" w:hAnsiTheme="majorHAnsi" w:cstheme="majorHAnsi"/>
          <w:i/>
          <w:iCs/>
        </w:rPr>
        <w:t>Annex 2</w:t>
      </w:r>
      <w:r w:rsidRPr="00267667">
        <w:rPr>
          <w:rFonts w:asciiTheme="majorHAnsi" w:hAnsiTheme="majorHAnsi" w:cstheme="majorHAnsi"/>
          <w:iCs/>
        </w:rPr>
        <w:t>: CV of the PI 2 (</w:t>
      </w:r>
      <w:hyperlink r:id="rId22" w:history="1">
        <w:r w:rsidRPr="00267667">
          <w:rPr>
            <w:rStyle w:val="Lienhypertexte"/>
            <w:rFonts w:asciiTheme="majorHAnsi" w:hAnsiTheme="majorHAnsi" w:cstheme="majorHAnsi"/>
            <w:iCs/>
          </w:rPr>
          <w:t>SNSF format</w:t>
        </w:r>
      </w:hyperlink>
      <w:r w:rsidRPr="00267667">
        <w:rPr>
          <w:rStyle w:val="Lienhypertexte"/>
          <w:rFonts w:asciiTheme="majorHAnsi" w:hAnsiTheme="majorHAnsi" w:cstheme="majorHAnsi"/>
          <w:iCs/>
        </w:rPr>
        <w:t>)</w:t>
      </w:r>
    </w:p>
    <w:p w14:paraId="69EAD63D" w14:textId="201945A1" w:rsidR="00ED3B95" w:rsidRPr="00267667" w:rsidRDefault="00ED3B95" w:rsidP="00AE04DD">
      <w:pPr>
        <w:pStyle w:val="Paragraphedeliste"/>
        <w:numPr>
          <w:ilvl w:val="0"/>
          <w:numId w:val="1"/>
        </w:numPr>
        <w:tabs>
          <w:tab w:val="left" w:pos="284"/>
        </w:tabs>
        <w:spacing w:after="120" w:line="276" w:lineRule="auto"/>
        <w:ind w:left="1134" w:hanging="1134"/>
        <w:jc w:val="both"/>
        <w:rPr>
          <w:rFonts w:asciiTheme="majorHAnsi" w:hAnsiTheme="majorHAnsi" w:cstheme="majorHAnsi"/>
          <w:iCs/>
        </w:rPr>
      </w:pPr>
      <w:r w:rsidRPr="00267667">
        <w:rPr>
          <w:rFonts w:asciiTheme="majorHAnsi" w:hAnsiTheme="majorHAnsi" w:cstheme="majorHAnsi"/>
          <w:i/>
          <w:iCs/>
        </w:rPr>
        <w:t xml:space="preserve">Annex </w:t>
      </w:r>
      <w:r w:rsidR="007E6CE3" w:rsidRPr="00267667">
        <w:rPr>
          <w:rFonts w:asciiTheme="majorHAnsi" w:hAnsiTheme="majorHAnsi" w:cstheme="majorHAnsi"/>
          <w:i/>
          <w:iCs/>
        </w:rPr>
        <w:t>3</w:t>
      </w:r>
      <w:r w:rsidRPr="00267667">
        <w:rPr>
          <w:rFonts w:asciiTheme="majorHAnsi" w:hAnsiTheme="majorHAnsi" w:cstheme="majorHAnsi"/>
          <w:iCs/>
        </w:rPr>
        <w:t xml:space="preserve">: </w:t>
      </w:r>
      <w:r w:rsidR="004A48B1" w:rsidRPr="00267667">
        <w:rPr>
          <w:rFonts w:asciiTheme="majorHAnsi" w:hAnsiTheme="majorHAnsi" w:cstheme="majorHAnsi"/>
          <w:iCs/>
        </w:rPr>
        <w:t>PI</w:t>
      </w:r>
      <w:r w:rsidR="007E6CE3" w:rsidRPr="00267667">
        <w:rPr>
          <w:rFonts w:asciiTheme="majorHAnsi" w:hAnsiTheme="majorHAnsi" w:cstheme="majorHAnsi"/>
          <w:iCs/>
        </w:rPr>
        <w:t xml:space="preserve"> 1</w:t>
      </w:r>
      <w:r w:rsidR="009E2A28" w:rsidRPr="00267667">
        <w:rPr>
          <w:rFonts w:asciiTheme="majorHAnsi" w:hAnsiTheme="majorHAnsi" w:cstheme="majorHAnsi"/>
          <w:iCs/>
        </w:rPr>
        <w:t xml:space="preserve">’s </w:t>
      </w:r>
      <w:r w:rsidR="00784CF2" w:rsidRPr="00267667">
        <w:rPr>
          <w:rFonts w:asciiTheme="majorHAnsi" w:hAnsiTheme="majorHAnsi" w:cstheme="majorHAnsi"/>
          <w:iCs/>
        </w:rPr>
        <w:t>s</w:t>
      </w:r>
      <w:r w:rsidR="009E2A28" w:rsidRPr="00267667">
        <w:rPr>
          <w:rFonts w:asciiTheme="majorHAnsi" w:hAnsiTheme="majorHAnsi" w:cstheme="majorHAnsi"/>
          <w:iCs/>
        </w:rPr>
        <w:t>upervisor</w:t>
      </w:r>
      <w:r w:rsidR="004A48B1" w:rsidRPr="00267667">
        <w:rPr>
          <w:rFonts w:asciiTheme="majorHAnsi" w:hAnsiTheme="majorHAnsi" w:cstheme="majorHAnsi"/>
          <w:iCs/>
        </w:rPr>
        <w:t xml:space="preserve"> </w:t>
      </w:r>
      <w:r w:rsidR="009E2A28" w:rsidRPr="00267667">
        <w:rPr>
          <w:rFonts w:asciiTheme="majorHAnsi" w:hAnsiTheme="majorHAnsi" w:cstheme="majorHAnsi"/>
          <w:iCs/>
        </w:rPr>
        <w:t>support letter (</w:t>
      </w:r>
      <w:r w:rsidRPr="00267667">
        <w:rPr>
          <w:rFonts w:asciiTheme="majorHAnsi" w:hAnsiTheme="majorHAnsi" w:cstheme="majorHAnsi"/>
          <w:iCs/>
        </w:rPr>
        <w:t>head of ENAC lab</w:t>
      </w:r>
      <w:r w:rsidR="009E2A28" w:rsidRPr="00267667">
        <w:rPr>
          <w:rFonts w:asciiTheme="majorHAnsi" w:hAnsiTheme="majorHAnsi" w:cstheme="majorHAnsi"/>
          <w:iCs/>
        </w:rPr>
        <w:t>)</w:t>
      </w:r>
    </w:p>
    <w:p w14:paraId="560DD39F" w14:textId="7D809681" w:rsidR="007E6CE3" w:rsidRPr="00267667" w:rsidRDefault="007E6CE3" w:rsidP="007E6CE3">
      <w:pPr>
        <w:pStyle w:val="Paragraphedeliste"/>
        <w:numPr>
          <w:ilvl w:val="0"/>
          <w:numId w:val="1"/>
        </w:numPr>
        <w:tabs>
          <w:tab w:val="left" w:pos="284"/>
        </w:tabs>
        <w:spacing w:after="120" w:line="276" w:lineRule="auto"/>
        <w:ind w:left="1134" w:hanging="1134"/>
        <w:jc w:val="both"/>
        <w:rPr>
          <w:rFonts w:asciiTheme="majorHAnsi" w:hAnsiTheme="majorHAnsi" w:cstheme="majorHAnsi"/>
          <w:iCs/>
        </w:rPr>
      </w:pPr>
      <w:r w:rsidRPr="00267667">
        <w:rPr>
          <w:rFonts w:asciiTheme="majorHAnsi" w:hAnsiTheme="majorHAnsi" w:cstheme="majorHAnsi"/>
          <w:i/>
          <w:iCs/>
        </w:rPr>
        <w:t>Annex 4</w:t>
      </w:r>
      <w:r w:rsidRPr="00267667">
        <w:rPr>
          <w:rFonts w:asciiTheme="majorHAnsi" w:hAnsiTheme="majorHAnsi" w:cstheme="majorHAnsi"/>
          <w:iCs/>
        </w:rPr>
        <w:t>: PI 2’s supervisor support letter (head of ENAC</w:t>
      </w:r>
      <w:r w:rsidR="00EF6F83">
        <w:rPr>
          <w:rFonts w:asciiTheme="majorHAnsi" w:hAnsiTheme="majorHAnsi" w:cstheme="majorHAnsi"/>
          <w:iCs/>
        </w:rPr>
        <w:t xml:space="preserve"> or </w:t>
      </w:r>
      <w:r w:rsidRPr="00267667">
        <w:rPr>
          <w:rFonts w:asciiTheme="majorHAnsi" w:hAnsiTheme="majorHAnsi" w:cstheme="majorHAnsi"/>
          <w:iCs/>
        </w:rPr>
        <w:t>EPFL lab)</w:t>
      </w:r>
    </w:p>
    <w:p w14:paraId="6649AADE" w14:textId="47329108" w:rsidR="00ED3B95" w:rsidRPr="00267667" w:rsidRDefault="007F30C5" w:rsidP="00AE04DD">
      <w:pPr>
        <w:pStyle w:val="Paragraphedeliste"/>
        <w:numPr>
          <w:ilvl w:val="0"/>
          <w:numId w:val="1"/>
        </w:numPr>
        <w:tabs>
          <w:tab w:val="left" w:pos="284"/>
        </w:tabs>
        <w:spacing w:after="120" w:line="276" w:lineRule="auto"/>
        <w:ind w:left="1134" w:hanging="1134"/>
        <w:jc w:val="both"/>
        <w:rPr>
          <w:rFonts w:asciiTheme="majorHAnsi" w:hAnsiTheme="majorHAnsi" w:cstheme="majorHAnsi"/>
          <w:iCs/>
        </w:rPr>
      </w:pPr>
      <w:r w:rsidRPr="00267667">
        <w:rPr>
          <w:rFonts w:asciiTheme="majorHAnsi" w:hAnsiTheme="majorHAnsi" w:cstheme="majorHAnsi"/>
          <w:i/>
          <w:iCs/>
        </w:rPr>
        <w:t xml:space="preserve">Annex </w:t>
      </w:r>
      <w:r w:rsidR="007E6CE3" w:rsidRPr="00267667">
        <w:rPr>
          <w:rFonts w:asciiTheme="majorHAnsi" w:hAnsiTheme="majorHAnsi" w:cstheme="majorHAnsi"/>
          <w:i/>
          <w:iCs/>
        </w:rPr>
        <w:t>5</w:t>
      </w:r>
      <w:r w:rsidRPr="00267667">
        <w:rPr>
          <w:rFonts w:asciiTheme="majorHAnsi" w:hAnsiTheme="majorHAnsi" w:cstheme="majorHAnsi"/>
          <w:iCs/>
        </w:rPr>
        <w:t>: Support letter of the n</w:t>
      </w:r>
      <w:r w:rsidR="00ED3B95" w:rsidRPr="00267667">
        <w:rPr>
          <w:rFonts w:asciiTheme="majorHAnsi" w:hAnsiTheme="majorHAnsi" w:cstheme="majorHAnsi"/>
          <w:iCs/>
        </w:rPr>
        <w:t>on-academic partner(s)</w:t>
      </w:r>
    </w:p>
    <w:p w14:paraId="053789E0" w14:textId="6FCCA60E" w:rsidR="00ED3B95" w:rsidRPr="00267667" w:rsidRDefault="00ED3B95" w:rsidP="00AE04DD">
      <w:pPr>
        <w:pStyle w:val="Paragraphedeliste"/>
        <w:numPr>
          <w:ilvl w:val="0"/>
          <w:numId w:val="1"/>
        </w:numPr>
        <w:tabs>
          <w:tab w:val="left" w:pos="284"/>
        </w:tabs>
        <w:spacing w:after="120" w:line="276" w:lineRule="auto"/>
        <w:ind w:left="1134" w:hanging="1134"/>
        <w:jc w:val="both"/>
        <w:rPr>
          <w:rFonts w:asciiTheme="majorHAnsi" w:hAnsiTheme="majorHAnsi" w:cstheme="majorHAnsi"/>
          <w:iCs/>
        </w:rPr>
      </w:pPr>
      <w:r w:rsidRPr="00267667">
        <w:rPr>
          <w:rFonts w:asciiTheme="majorHAnsi" w:hAnsiTheme="majorHAnsi" w:cstheme="majorHAnsi"/>
          <w:i/>
          <w:iCs/>
        </w:rPr>
        <w:t xml:space="preserve">Annex </w:t>
      </w:r>
      <w:r w:rsidR="007E6CE3" w:rsidRPr="00267667">
        <w:rPr>
          <w:rFonts w:asciiTheme="majorHAnsi" w:hAnsiTheme="majorHAnsi" w:cstheme="majorHAnsi"/>
          <w:i/>
          <w:iCs/>
        </w:rPr>
        <w:t>6</w:t>
      </w:r>
      <w:r w:rsidRPr="00267667">
        <w:rPr>
          <w:rFonts w:asciiTheme="majorHAnsi" w:hAnsiTheme="majorHAnsi" w:cstheme="majorHAnsi"/>
          <w:iCs/>
        </w:rPr>
        <w:t>: Ethics form (with an ethics self-assessment if applicable)</w:t>
      </w:r>
    </w:p>
    <w:p w14:paraId="2260AFBF" w14:textId="77777777" w:rsidR="00E66208" w:rsidRPr="001233F2" w:rsidRDefault="00E66208" w:rsidP="007E6CE3">
      <w:pPr>
        <w:pStyle w:val="Paragraphedeliste"/>
        <w:spacing w:line="276" w:lineRule="auto"/>
        <w:ind w:left="284"/>
        <w:jc w:val="both"/>
        <w:rPr>
          <w:rFonts w:asciiTheme="majorHAnsi" w:hAnsiTheme="majorHAnsi" w:cstheme="majorHAnsi"/>
          <w:iCs/>
          <w:highlight w:val="magenta"/>
        </w:rPr>
      </w:pPr>
    </w:p>
    <w:p w14:paraId="6E14A482" w14:textId="7C973FCA" w:rsidR="00ED3B95" w:rsidRPr="001233F2" w:rsidRDefault="00ED3B95" w:rsidP="00AE04DD">
      <w:pPr>
        <w:pStyle w:val="Paragraphedeliste"/>
        <w:numPr>
          <w:ilvl w:val="0"/>
          <w:numId w:val="3"/>
        </w:numPr>
        <w:tabs>
          <w:tab w:val="left" w:pos="1245"/>
        </w:tabs>
        <w:spacing w:before="240" w:after="120" w:line="276" w:lineRule="auto"/>
        <w:jc w:val="both"/>
        <w:rPr>
          <w:rFonts w:asciiTheme="majorHAnsi" w:hAnsiTheme="majorHAnsi" w:cstheme="majorHAnsi"/>
          <w:b/>
          <w:iCs/>
          <w:sz w:val="24"/>
        </w:rPr>
      </w:pPr>
      <w:r w:rsidRPr="001233F2">
        <w:rPr>
          <w:rFonts w:asciiTheme="majorHAnsi" w:hAnsiTheme="majorHAnsi" w:cstheme="majorHAnsi"/>
          <w:b/>
          <w:iCs/>
          <w:sz w:val="24"/>
        </w:rPr>
        <w:t>How to apply and timeline</w:t>
      </w:r>
    </w:p>
    <w:p w14:paraId="5C947EEC" w14:textId="2EB1657B" w:rsidR="00C21283" w:rsidRPr="001233F2" w:rsidRDefault="00B1529D" w:rsidP="00AE04DD">
      <w:pPr>
        <w:pStyle w:val="Paragraphedeliste"/>
        <w:numPr>
          <w:ilvl w:val="0"/>
          <w:numId w:val="7"/>
        </w:numPr>
        <w:tabs>
          <w:tab w:val="left" w:pos="426"/>
        </w:tabs>
        <w:spacing w:before="240" w:after="120" w:line="276" w:lineRule="auto"/>
        <w:ind w:left="284" w:hanging="284"/>
        <w:jc w:val="both"/>
        <w:rPr>
          <w:rFonts w:asciiTheme="majorHAnsi" w:hAnsiTheme="majorHAnsi" w:cstheme="majorHAnsi"/>
          <w:iCs/>
        </w:rPr>
      </w:pPr>
      <w:r w:rsidRPr="001233F2">
        <w:rPr>
          <w:rFonts w:asciiTheme="majorHAnsi" w:hAnsiTheme="majorHAnsi" w:cstheme="majorHAnsi"/>
          <w:b/>
          <w:iCs/>
        </w:rPr>
        <w:t>Information:</w:t>
      </w:r>
      <w:r w:rsidRPr="001233F2">
        <w:rPr>
          <w:rFonts w:asciiTheme="majorHAnsi" w:hAnsiTheme="majorHAnsi" w:cstheme="majorHAnsi"/>
          <w:iCs/>
        </w:rPr>
        <w:t xml:space="preserve"> </w:t>
      </w:r>
      <w:r w:rsidR="00C21283" w:rsidRPr="001233F2">
        <w:rPr>
          <w:rFonts w:asciiTheme="majorHAnsi" w:hAnsiTheme="majorHAnsi" w:cstheme="majorHAnsi"/>
          <w:iCs/>
        </w:rPr>
        <w:t xml:space="preserve">HRC will organize and participate in various public events during which the format of the grants (living lab), as well as the theme (hidden rivers) </w:t>
      </w:r>
      <w:r w:rsidR="006C5B76">
        <w:rPr>
          <w:rFonts w:asciiTheme="majorHAnsi" w:hAnsiTheme="majorHAnsi" w:cstheme="majorHAnsi"/>
          <w:iCs/>
        </w:rPr>
        <w:t>and potential matchmaking with non-academic partners</w:t>
      </w:r>
      <w:r w:rsidR="006C5B76" w:rsidRPr="001233F2">
        <w:rPr>
          <w:rFonts w:asciiTheme="majorHAnsi" w:hAnsiTheme="majorHAnsi" w:cstheme="majorHAnsi"/>
          <w:iCs/>
        </w:rPr>
        <w:t xml:space="preserve"> </w:t>
      </w:r>
      <w:r w:rsidR="00C21283" w:rsidRPr="001233F2">
        <w:rPr>
          <w:rFonts w:asciiTheme="majorHAnsi" w:hAnsiTheme="majorHAnsi" w:cstheme="majorHAnsi"/>
          <w:iCs/>
        </w:rPr>
        <w:t>will be presented</w:t>
      </w:r>
    </w:p>
    <w:p w14:paraId="0430C563" w14:textId="30A4E161" w:rsidR="00C21283" w:rsidRPr="001233F2" w:rsidRDefault="00C21283" w:rsidP="00C21283">
      <w:pPr>
        <w:pStyle w:val="Paragraphedeliste"/>
        <w:numPr>
          <w:ilvl w:val="1"/>
          <w:numId w:val="7"/>
        </w:numPr>
        <w:tabs>
          <w:tab w:val="left" w:pos="426"/>
        </w:tabs>
        <w:spacing w:before="240" w:after="120" w:line="276" w:lineRule="auto"/>
        <w:jc w:val="both"/>
        <w:rPr>
          <w:rFonts w:asciiTheme="majorHAnsi" w:hAnsiTheme="majorHAnsi" w:cstheme="majorHAnsi"/>
          <w:iCs/>
        </w:rPr>
      </w:pPr>
      <w:r w:rsidRPr="001233F2">
        <w:rPr>
          <w:rFonts w:asciiTheme="majorHAnsi" w:hAnsiTheme="majorHAnsi" w:cstheme="majorHAnsi"/>
          <w:iCs/>
        </w:rPr>
        <w:t>June 10</w:t>
      </w:r>
      <w:r w:rsidRPr="001233F2">
        <w:rPr>
          <w:rFonts w:asciiTheme="majorHAnsi" w:hAnsiTheme="majorHAnsi" w:cstheme="majorHAnsi"/>
          <w:iCs/>
          <w:vertAlign w:val="superscript"/>
        </w:rPr>
        <w:t>th</w:t>
      </w:r>
      <w:r w:rsidRPr="001233F2">
        <w:rPr>
          <w:rFonts w:asciiTheme="majorHAnsi" w:hAnsiTheme="majorHAnsi" w:cstheme="majorHAnsi"/>
          <w:iCs/>
        </w:rPr>
        <w:t xml:space="preserve"> 2021: </w:t>
      </w:r>
      <w:hyperlink r:id="rId23" w:history="1">
        <w:r w:rsidRPr="001233F2">
          <w:rPr>
            <w:rStyle w:val="Lienhypertexte"/>
            <w:rFonts w:asciiTheme="majorHAnsi" w:hAnsiTheme="majorHAnsi" w:cstheme="majorHAnsi"/>
            <w:iCs/>
          </w:rPr>
          <w:t>ENAC Research Day</w:t>
        </w:r>
        <w:r w:rsidR="00D34326" w:rsidRPr="001233F2">
          <w:rPr>
            <w:rStyle w:val="Lienhypertexte"/>
            <w:rFonts w:asciiTheme="majorHAnsi" w:hAnsiTheme="majorHAnsi" w:cstheme="majorHAnsi"/>
            <w:iCs/>
          </w:rPr>
          <w:t>, Networking groups</w:t>
        </w:r>
      </w:hyperlink>
    </w:p>
    <w:p w14:paraId="7112137E" w14:textId="40670B06" w:rsidR="00C21283" w:rsidRPr="001233F2" w:rsidRDefault="00C21283" w:rsidP="00C21283">
      <w:pPr>
        <w:pStyle w:val="Paragraphedeliste"/>
        <w:numPr>
          <w:ilvl w:val="1"/>
          <w:numId w:val="7"/>
        </w:numPr>
        <w:tabs>
          <w:tab w:val="left" w:pos="426"/>
        </w:tabs>
        <w:spacing w:before="240" w:after="120" w:line="276" w:lineRule="auto"/>
        <w:jc w:val="both"/>
        <w:rPr>
          <w:rFonts w:asciiTheme="majorHAnsi" w:hAnsiTheme="majorHAnsi" w:cstheme="majorHAnsi"/>
          <w:iCs/>
        </w:rPr>
      </w:pPr>
      <w:r w:rsidRPr="001233F2">
        <w:rPr>
          <w:rFonts w:asciiTheme="majorHAnsi" w:hAnsiTheme="majorHAnsi" w:cstheme="majorHAnsi"/>
          <w:iCs/>
        </w:rPr>
        <w:t>June 10</w:t>
      </w:r>
      <w:r w:rsidRPr="001233F2">
        <w:rPr>
          <w:rFonts w:asciiTheme="majorHAnsi" w:hAnsiTheme="majorHAnsi" w:cstheme="majorHAnsi"/>
          <w:iCs/>
          <w:vertAlign w:val="superscript"/>
        </w:rPr>
        <w:t>th</w:t>
      </w:r>
      <w:r w:rsidRPr="001233F2">
        <w:rPr>
          <w:rFonts w:asciiTheme="majorHAnsi" w:hAnsiTheme="majorHAnsi" w:cstheme="majorHAnsi"/>
          <w:iCs/>
        </w:rPr>
        <w:t xml:space="preserve"> 2021: </w:t>
      </w:r>
      <w:hyperlink r:id="rId24" w:history="1">
        <w:r w:rsidRPr="001233F2">
          <w:rPr>
            <w:rStyle w:val="Lienhypertexte"/>
            <w:rFonts w:asciiTheme="majorHAnsi" w:hAnsiTheme="majorHAnsi" w:cstheme="majorHAnsi"/>
            <w:iCs/>
          </w:rPr>
          <w:t>New Climates in... Lausanne: Hidden Rivers</w:t>
        </w:r>
      </w:hyperlink>
    </w:p>
    <w:p w14:paraId="4C1EB547" w14:textId="20B07D7D" w:rsidR="00D34326" w:rsidRPr="001233F2" w:rsidRDefault="00D34326" w:rsidP="00C21283">
      <w:pPr>
        <w:pStyle w:val="Paragraphedeliste"/>
        <w:numPr>
          <w:ilvl w:val="1"/>
          <w:numId w:val="7"/>
        </w:numPr>
        <w:tabs>
          <w:tab w:val="left" w:pos="426"/>
        </w:tabs>
        <w:spacing w:before="240" w:after="120" w:line="276" w:lineRule="auto"/>
        <w:jc w:val="both"/>
        <w:rPr>
          <w:rFonts w:asciiTheme="majorHAnsi" w:hAnsiTheme="majorHAnsi" w:cstheme="majorHAnsi"/>
          <w:iCs/>
        </w:rPr>
      </w:pPr>
      <w:r w:rsidRPr="00801434">
        <w:rPr>
          <w:rFonts w:asciiTheme="majorHAnsi" w:hAnsiTheme="majorHAnsi" w:cstheme="majorHAnsi"/>
          <w:iCs/>
        </w:rPr>
        <w:t>July 5</w:t>
      </w:r>
      <w:r w:rsidRPr="00801434">
        <w:rPr>
          <w:rFonts w:asciiTheme="majorHAnsi" w:hAnsiTheme="majorHAnsi" w:cstheme="majorHAnsi"/>
          <w:iCs/>
          <w:vertAlign w:val="superscript"/>
        </w:rPr>
        <w:t>th</w:t>
      </w:r>
      <w:r w:rsidRPr="00801434">
        <w:rPr>
          <w:rFonts w:asciiTheme="majorHAnsi" w:hAnsiTheme="majorHAnsi" w:cstheme="majorHAnsi"/>
          <w:iCs/>
        </w:rPr>
        <w:t xml:space="preserve"> 2021</w:t>
      </w:r>
      <w:r w:rsidRPr="001233F2">
        <w:rPr>
          <w:rFonts w:asciiTheme="majorHAnsi" w:hAnsiTheme="majorHAnsi" w:cstheme="majorHAnsi"/>
          <w:iCs/>
        </w:rPr>
        <w:t xml:space="preserve">: </w:t>
      </w:r>
      <w:hyperlink r:id="rId25" w:history="1">
        <w:r w:rsidRPr="00BA11D3">
          <w:rPr>
            <w:rStyle w:val="Lienhypertexte"/>
            <w:rFonts w:asciiTheme="majorHAnsi" w:hAnsiTheme="majorHAnsi" w:cstheme="majorHAnsi"/>
            <w:iCs/>
          </w:rPr>
          <w:t>HRC Day, Morning session</w:t>
        </w:r>
      </w:hyperlink>
    </w:p>
    <w:p w14:paraId="2C7E969D" w14:textId="005B15B9" w:rsidR="0091711D" w:rsidRDefault="00B1529D" w:rsidP="00AE04DD">
      <w:pPr>
        <w:pStyle w:val="Paragraphedeliste"/>
        <w:numPr>
          <w:ilvl w:val="0"/>
          <w:numId w:val="7"/>
        </w:numPr>
        <w:tabs>
          <w:tab w:val="left" w:pos="426"/>
        </w:tabs>
        <w:spacing w:before="240" w:after="120" w:line="276" w:lineRule="auto"/>
        <w:ind w:left="284" w:hanging="284"/>
        <w:jc w:val="both"/>
        <w:rPr>
          <w:rFonts w:asciiTheme="majorHAnsi" w:hAnsiTheme="majorHAnsi" w:cstheme="majorHAnsi"/>
          <w:iCs/>
        </w:rPr>
      </w:pPr>
      <w:r w:rsidRPr="001233F2">
        <w:rPr>
          <w:rFonts w:asciiTheme="majorHAnsi" w:hAnsiTheme="majorHAnsi" w:cstheme="majorHAnsi"/>
          <w:b/>
          <w:iCs/>
        </w:rPr>
        <w:lastRenderedPageBreak/>
        <w:t>Matchmaking:</w:t>
      </w:r>
      <w:r w:rsidRPr="001233F2">
        <w:rPr>
          <w:rFonts w:asciiTheme="majorHAnsi" w:hAnsiTheme="majorHAnsi" w:cstheme="majorHAnsi"/>
          <w:iCs/>
        </w:rPr>
        <w:t xml:space="preserve"> During the development of their project idea, applicants are kindly invited to contact the HRC team who will put them in touch with non-academic partners potentially interested in a research collaboration on different sub-themes related to the "Hidden Rivers" theme. Please contact via email:</w:t>
      </w:r>
      <w:r w:rsidR="0091711D">
        <w:rPr>
          <w:rFonts w:asciiTheme="majorHAnsi" w:hAnsiTheme="majorHAnsi" w:cstheme="majorHAnsi"/>
          <w:iCs/>
        </w:rPr>
        <w:t xml:space="preserve"> </w:t>
      </w:r>
      <w:hyperlink r:id="rId26" w:history="1">
        <w:r w:rsidR="0091711D" w:rsidRPr="00267667">
          <w:rPr>
            <w:rFonts w:asciiTheme="majorHAnsi" w:hAnsiTheme="majorHAnsi" w:cstheme="majorHAnsi"/>
            <w:iCs/>
            <w:color w:val="0070C0"/>
          </w:rPr>
          <w:t>habitat-grants2021@epfl.ch</w:t>
        </w:r>
      </w:hyperlink>
      <w:r w:rsidR="0091711D">
        <w:rPr>
          <w:rFonts w:asciiTheme="majorHAnsi" w:hAnsiTheme="majorHAnsi" w:cstheme="majorHAnsi"/>
          <w:iCs/>
        </w:rPr>
        <w:t>.</w:t>
      </w:r>
    </w:p>
    <w:p w14:paraId="28F7FC8C" w14:textId="64DFC1C6" w:rsidR="00ED3B95" w:rsidRPr="0091711D" w:rsidRDefault="00ED3B95" w:rsidP="00F9495F">
      <w:pPr>
        <w:pStyle w:val="Paragraphedeliste"/>
        <w:numPr>
          <w:ilvl w:val="0"/>
          <w:numId w:val="7"/>
        </w:numPr>
        <w:tabs>
          <w:tab w:val="left" w:pos="426"/>
        </w:tabs>
        <w:spacing w:before="240" w:after="120" w:line="276" w:lineRule="auto"/>
        <w:ind w:left="284" w:hanging="284"/>
        <w:jc w:val="both"/>
        <w:rPr>
          <w:rFonts w:asciiTheme="majorHAnsi" w:hAnsiTheme="majorHAnsi" w:cstheme="majorHAnsi"/>
          <w:iCs/>
        </w:rPr>
      </w:pPr>
      <w:r w:rsidRPr="0091711D">
        <w:rPr>
          <w:rFonts w:asciiTheme="majorHAnsi" w:hAnsiTheme="majorHAnsi" w:cstheme="majorHAnsi"/>
        </w:rPr>
        <w:t>Proposals should be submitted to</w:t>
      </w:r>
      <w:r w:rsidR="0091711D" w:rsidRPr="0091711D">
        <w:rPr>
          <w:rFonts w:asciiTheme="majorHAnsi" w:hAnsiTheme="majorHAnsi" w:cstheme="majorHAnsi"/>
        </w:rPr>
        <w:t xml:space="preserve"> </w:t>
      </w:r>
      <w:hyperlink r:id="rId27" w:history="1">
        <w:r w:rsidR="0091711D" w:rsidRPr="00267667">
          <w:rPr>
            <w:rFonts w:asciiTheme="majorHAnsi" w:hAnsiTheme="majorHAnsi" w:cstheme="majorHAnsi"/>
            <w:iCs/>
            <w:color w:val="0070C0"/>
          </w:rPr>
          <w:t>habitat-grants2021@epfl.ch</w:t>
        </w:r>
      </w:hyperlink>
      <w:r w:rsidR="0091711D" w:rsidRPr="0091711D">
        <w:rPr>
          <w:rFonts w:asciiTheme="majorHAnsi" w:hAnsiTheme="majorHAnsi" w:cstheme="majorHAnsi"/>
          <w:iCs/>
        </w:rPr>
        <w:t xml:space="preserve"> </w:t>
      </w:r>
      <w:r w:rsidRPr="0091711D">
        <w:rPr>
          <w:rFonts w:asciiTheme="majorHAnsi" w:hAnsiTheme="majorHAnsi" w:cstheme="majorHAnsi"/>
          <w:b/>
        </w:rPr>
        <w:t xml:space="preserve">by </w:t>
      </w:r>
      <w:r w:rsidR="005320A7">
        <w:rPr>
          <w:rFonts w:asciiTheme="majorHAnsi" w:hAnsiTheme="majorHAnsi" w:cstheme="majorHAnsi"/>
          <w:b/>
        </w:rPr>
        <w:t>September</w:t>
      </w:r>
      <w:r w:rsidR="001354C8" w:rsidRPr="0091711D">
        <w:rPr>
          <w:rFonts w:asciiTheme="majorHAnsi" w:hAnsiTheme="majorHAnsi" w:cstheme="majorHAnsi"/>
          <w:b/>
        </w:rPr>
        <w:t xml:space="preserve"> </w:t>
      </w:r>
      <w:r w:rsidR="005320A7">
        <w:rPr>
          <w:rFonts w:asciiTheme="majorHAnsi" w:hAnsiTheme="majorHAnsi" w:cstheme="majorHAnsi"/>
          <w:b/>
        </w:rPr>
        <w:t>1st</w:t>
      </w:r>
      <w:bookmarkStart w:id="0" w:name="_GoBack"/>
      <w:bookmarkEnd w:id="0"/>
      <w:r w:rsidR="001354C8" w:rsidRPr="0091711D">
        <w:rPr>
          <w:rFonts w:asciiTheme="majorHAnsi" w:hAnsiTheme="majorHAnsi" w:cstheme="majorHAnsi"/>
          <w:b/>
        </w:rPr>
        <w:t xml:space="preserve">, </w:t>
      </w:r>
      <w:r w:rsidRPr="0091711D">
        <w:rPr>
          <w:rFonts w:asciiTheme="majorHAnsi" w:hAnsiTheme="majorHAnsi" w:cstheme="majorHAnsi"/>
          <w:b/>
        </w:rPr>
        <w:t>2021, 12:00 CET</w:t>
      </w:r>
      <w:r w:rsidRPr="0091711D">
        <w:rPr>
          <w:rFonts w:asciiTheme="majorHAnsi" w:hAnsiTheme="majorHAnsi" w:cstheme="majorHAnsi"/>
        </w:rPr>
        <w:t xml:space="preserve">. </w:t>
      </w:r>
    </w:p>
    <w:p w14:paraId="4CA0614C" w14:textId="4085CCEE" w:rsidR="00ED3B95" w:rsidRPr="00267667" w:rsidRDefault="00ED3B95" w:rsidP="00AE04DD">
      <w:pPr>
        <w:pStyle w:val="Paragraphedeliste"/>
        <w:numPr>
          <w:ilvl w:val="0"/>
          <w:numId w:val="7"/>
        </w:numPr>
        <w:tabs>
          <w:tab w:val="left" w:pos="426"/>
        </w:tabs>
        <w:spacing w:before="240" w:after="120" w:line="276" w:lineRule="auto"/>
        <w:ind w:left="284" w:hanging="284"/>
        <w:jc w:val="both"/>
        <w:rPr>
          <w:rFonts w:asciiTheme="majorHAnsi" w:hAnsiTheme="majorHAnsi" w:cstheme="majorHAnsi"/>
          <w:iCs/>
        </w:rPr>
      </w:pPr>
      <w:r w:rsidRPr="001233F2">
        <w:rPr>
          <w:rFonts w:asciiTheme="majorHAnsi" w:hAnsiTheme="majorHAnsi" w:cstheme="majorHAnsi"/>
          <w:iCs/>
        </w:rPr>
        <w:t>Please use the provided templates (</w:t>
      </w:r>
      <w:r w:rsidR="009A0B75" w:rsidRPr="001233F2">
        <w:rPr>
          <w:rFonts w:asciiTheme="majorHAnsi" w:hAnsiTheme="majorHAnsi" w:cstheme="majorHAnsi"/>
          <w:iCs/>
        </w:rPr>
        <w:t>see</w:t>
      </w:r>
      <w:r w:rsidR="009A0B75">
        <w:rPr>
          <w:rFonts w:asciiTheme="majorHAnsi" w:hAnsiTheme="majorHAnsi" w:cstheme="majorHAnsi"/>
          <w:iCs/>
        </w:rPr>
        <w:t xml:space="preserve"> </w:t>
      </w:r>
      <w:hyperlink r:id="rId28" w:history="1">
        <w:r w:rsidR="009A0B75" w:rsidRPr="004F20DA">
          <w:rPr>
            <w:rStyle w:val="Lienhypertexte"/>
            <w:rFonts w:asciiTheme="majorHAnsi" w:hAnsiTheme="majorHAnsi" w:cstheme="majorHAnsi"/>
            <w:iCs/>
          </w:rPr>
          <w:t>Application toolkit</w:t>
        </w:r>
      </w:hyperlink>
      <w:r w:rsidRPr="001233F2">
        <w:rPr>
          <w:rFonts w:asciiTheme="majorHAnsi" w:hAnsiTheme="majorHAnsi" w:cstheme="majorHAnsi"/>
          <w:iCs/>
        </w:rPr>
        <w:t>) for your application form and research plan, CV</w:t>
      </w:r>
      <w:r w:rsidR="00794AD5" w:rsidRPr="001233F2">
        <w:rPr>
          <w:rFonts w:asciiTheme="majorHAnsi" w:hAnsiTheme="majorHAnsi" w:cstheme="majorHAnsi"/>
          <w:iCs/>
        </w:rPr>
        <w:t xml:space="preserve">(s) </w:t>
      </w:r>
      <w:r w:rsidR="00794AD5" w:rsidRPr="00267667">
        <w:rPr>
          <w:rFonts w:asciiTheme="majorHAnsi" w:hAnsiTheme="majorHAnsi" w:cstheme="majorHAnsi"/>
          <w:iCs/>
        </w:rPr>
        <w:t>(</w:t>
      </w:r>
      <w:r w:rsidR="00794AD5" w:rsidRPr="00267667">
        <w:rPr>
          <w:rFonts w:asciiTheme="majorHAnsi" w:hAnsiTheme="majorHAnsi" w:cstheme="majorHAnsi"/>
          <w:i/>
          <w:iCs/>
        </w:rPr>
        <w:t>Annex</w:t>
      </w:r>
      <w:r w:rsidR="00267667" w:rsidRPr="00267667">
        <w:rPr>
          <w:rFonts w:asciiTheme="majorHAnsi" w:hAnsiTheme="majorHAnsi" w:cstheme="majorHAnsi"/>
          <w:i/>
          <w:iCs/>
        </w:rPr>
        <w:t>es</w:t>
      </w:r>
      <w:r w:rsidR="00794AD5" w:rsidRPr="00267667">
        <w:rPr>
          <w:rFonts w:asciiTheme="majorHAnsi" w:hAnsiTheme="majorHAnsi" w:cstheme="majorHAnsi"/>
          <w:i/>
          <w:iCs/>
        </w:rPr>
        <w:t xml:space="preserve"> 1</w:t>
      </w:r>
      <w:r w:rsidR="00267667" w:rsidRPr="00267667">
        <w:rPr>
          <w:rFonts w:asciiTheme="majorHAnsi" w:hAnsiTheme="majorHAnsi" w:cstheme="majorHAnsi"/>
          <w:i/>
          <w:iCs/>
        </w:rPr>
        <w:t xml:space="preserve"> and 2</w:t>
      </w:r>
      <w:r w:rsidR="009A0B75">
        <w:rPr>
          <w:rFonts w:asciiTheme="majorHAnsi" w:hAnsiTheme="majorHAnsi" w:cstheme="majorHAnsi"/>
          <w:i/>
          <w:iCs/>
        </w:rPr>
        <w:t xml:space="preserve"> - </w:t>
      </w:r>
      <w:hyperlink r:id="rId29" w:history="1">
        <w:r w:rsidR="009A0B75" w:rsidRPr="00267667">
          <w:rPr>
            <w:rStyle w:val="Lienhypertexte"/>
            <w:rFonts w:asciiTheme="majorHAnsi" w:hAnsiTheme="majorHAnsi" w:cstheme="majorHAnsi"/>
            <w:iCs/>
          </w:rPr>
          <w:t>SNSF format</w:t>
        </w:r>
      </w:hyperlink>
      <w:r w:rsidR="00794AD5" w:rsidRPr="00267667">
        <w:rPr>
          <w:rFonts w:asciiTheme="majorHAnsi" w:hAnsiTheme="majorHAnsi" w:cstheme="majorHAnsi"/>
          <w:iCs/>
        </w:rPr>
        <w:t>)</w:t>
      </w:r>
      <w:r w:rsidRPr="00267667">
        <w:rPr>
          <w:rFonts w:asciiTheme="majorHAnsi" w:hAnsiTheme="majorHAnsi" w:cstheme="majorHAnsi"/>
          <w:iCs/>
        </w:rPr>
        <w:t>, support letters</w:t>
      </w:r>
      <w:r w:rsidR="00794AD5" w:rsidRPr="00267667">
        <w:rPr>
          <w:rFonts w:asciiTheme="majorHAnsi" w:hAnsiTheme="majorHAnsi" w:cstheme="majorHAnsi"/>
          <w:iCs/>
        </w:rPr>
        <w:t xml:space="preserve"> (</w:t>
      </w:r>
      <w:r w:rsidR="00794AD5" w:rsidRPr="00267667">
        <w:rPr>
          <w:rFonts w:asciiTheme="majorHAnsi" w:hAnsiTheme="majorHAnsi" w:cstheme="majorHAnsi"/>
          <w:i/>
          <w:iCs/>
        </w:rPr>
        <w:t xml:space="preserve">Annex </w:t>
      </w:r>
      <w:r w:rsidR="00267667" w:rsidRPr="00267667">
        <w:rPr>
          <w:rFonts w:asciiTheme="majorHAnsi" w:hAnsiTheme="majorHAnsi" w:cstheme="majorHAnsi"/>
          <w:i/>
          <w:iCs/>
        </w:rPr>
        <w:t>3</w:t>
      </w:r>
      <w:r w:rsidR="00784CF2" w:rsidRPr="00267667">
        <w:rPr>
          <w:rFonts w:asciiTheme="majorHAnsi" w:hAnsiTheme="majorHAnsi" w:cstheme="majorHAnsi"/>
          <w:i/>
          <w:iCs/>
        </w:rPr>
        <w:t xml:space="preserve">, </w:t>
      </w:r>
      <w:r w:rsidR="00267667" w:rsidRPr="00267667">
        <w:rPr>
          <w:rFonts w:asciiTheme="majorHAnsi" w:hAnsiTheme="majorHAnsi" w:cstheme="majorHAnsi"/>
          <w:i/>
          <w:iCs/>
        </w:rPr>
        <w:t>4</w:t>
      </w:r>
      <w:r w:rsidR="00784CF2" w:rsidRPr="00267667">
        <w:rPr>
          <w:rFonts w:asciiTheme="majorHAnsi" w:hAnsiTheme="majorHAnsi" w:cstheme="majorHAnsi"/>
          <w:i/>
          <w:iCs/>
        </w:rPr>
        <w:t xml:space="preserve"> and </w:t>
      </w:r>
      <w:r w:rsidR="00267667" w:rsidRPr="00267667">
        <w:rPr>
          <w:rFonts w:asciiTheme="majorHAnsi" w:hAnsiTheme="majorHAnsi" w:cstheme="majorHAnsi"/>
          <w:i/>
          <w:iCs/>
        </w:rPr>
        <w:t>5</w:t>
      </w:r>
      <w:r w:rsidR="00794AD5" w:rsidRPr="00267667">
        <w:rPr>
          <w:rFonts w:asciiTheme="majorHAnsi" w:hAnsiTheme="majorHAnsi" w:cstheme="majorHAnsi"/>
          <w:iCs/>
        </w:rPr>
        <w:t>)</w:t>
      </w:r>
      <w:r w:rsidR="00784CF2" w:rsidRPr="00267667">
        <w:rPr>
          <w:rFonts w:asciiTheme="majorHAnsi" w:hAnsiTheme="majorHAnsi" w:cstheme="majorHAnsi"/>
          <w:iCs/>
        </w:rPr>
        <w:t xml:space="preserve"> and </w:t>
      </w:r>
      <w:r w:rsidR="00794AD5" w:rsidRPr="00267667">
        <w:rPr>
          <w:rFonts w:asciiTheme="majorHAnsi" w:hAnsiTheme="majorHAnsi" w:cstheme="majorHAnsi"/>
          <w:iCs/>
        </w:rPr>
        <w:t>Ethics form (</w:t>
      </w:r>
      <w:r w:rsidR="00794AD5" w:rsidRPr="00267667">
        <w:rPr>
          <w:rFonts w:asciiTheme="majorHAnsi" w:hAnsiTheme="majorHAnsi" w:cstheme="majorHAnsi"/>
          <w:i/>
          <w:iCs/>
        </w:rPr>
        <w:t xml:space="preserve">Annex </w:t>
      </w:r>
      <w:r w:rsidR="00267667" w:rsidRPr="00267667">
        <w:rPr>
          <w:rFonts w:asciiTheme="majorHAnsi" w:hAnsiTheme="majorHAnsi" w:cstheme="majorHAnsi"/>
          <w:i/>
          <w:iCs/>
        </w:rPr>
        <w:t>6</w:t>
      </w:r>
      <w:r w:rsidR="00794AD5" w:rsidRPr="00267667">
        <w:rPr>
          <w:rFonts w:asciiTheme="majorHAnsi" w:hAnsiTheme="majorHAnsi" w:cstheme="majorHAnsi"/>
          <w:iCs/>
        </w:rPr>
        <w:t>)</w:t>
      </w:r>
    </w:p>
    <w:p w14:paraId="15DD50B1" w14:textId="6C847A7B" w:rsidR="00CC0BDD" w:rsidRPr="001233F2" w:rsidRDefault="00CC0BDD" w:rsidP="00AE04DD">
      <w:pPr>
        <w:pStyle w:val="Paragraphedeliste"/>
        <w:numPr>
          <w:ilvl w:val="0"/>
          <w:numId w:val="7"/>
        </w:numPr>
        <w:tabs>
          <w:tab w:val="left" w:pos="426"/>
        </w:tabs>
        <w:spacing w:before="240" w:after="120" w:line="276" w:lineRule="auto"/>
        <w:ind w:left="284" w:hanging="284"/>
        <w:jc w:val="both"/>
        <w:rPr>
          <w:rFonts w:asciiTheme="majorHAnsi" w:hAnsiTheme="majorHAnsi" w:cstheme="majorHAnsi"/>
          <w:iCs/>
        </w:rPr>
      </w:pPr>
      <w:r w:rsidRPr="001233F2">
        <w:rPr>
          <w:rFonts w:asciiTheme="majorHAnsi" w:hAnsiTheme="majorHAnsi" w:cstheme="majorHAnsi"/>
          <w:iCs/>
        </w:rPr>
        <w:t>Please add “</w:t>
      </w:r>
      <w:r w:rsidR="00F42E95" w:rsidRPr="001233F2">
        <w:rPr>
          <w:rFonts w:asciiTheme="majorHAnsi" w:hAnsiTheme="majorHAnsi" w:cstheme="majorHAnsi"/>
          <w:iCs/>
        </w:rPr>
        <w:t>HRC Living Lab</w:t>
      </w:r>
      <w:r w:rsidRPr="001233F2">
        <w:rPr>
          <w:rFonts w:asciiTheme="majorHAnsi" w:hAnsiTheme="majorHAnsi" w:cstheme="majorHAnsi"/>
          <w:iCs/>
        </w:rPr>
        <w:t xml:space="preserve"> Grant </w:t>
      </w:r>
      <w:proofErr w:type="spellStart"/>
      <w:r w:rsidRPr="001233F2">
        <w:rPr>
          <w:rFonts w:asciiTheme="majorHAnsi" w:hAnsiTheme="majorHAnsi" w:cstheme="majorHAnsi"/>
          <w:iCs/>
        </w:rPr>
        <w:t>application_NAME</w:t>
      </w:r>
      <w:proofErr w:type="spellEnd"/>
      <w:r w:rsidRPr="001233F2">
        <w:rPr>
          <w:rFonts w:asciiTheme="majorHAnsi" w:hAnsiTheme="majorHAnsi" w:cstheme="majorHAnsi"/>
          <w:iCs/>
        </w:rPr>
        <w:t xml:space="preserve">” in the title of the </w:t>
      </w:r>
      <w:r w:rsidR="00492749" w:rsidRPr="001233F2">
        <w:rPr>
          <w:rFonts w:asciiTheme="majorHAnsi" w:hAnsiTheme="majorHAnsi" w:cstheme="majorHAnsi"/>
          <w:iCs/>
        </w:rPr>
        <w:t>submission</w:t>
      </w:r>
      <w:r w:rsidR="00992C4C" w:rsidRPr="001233F2">
        <w:rPr>
          <w:rFonts w:asciiTheme="majorHAnsi" w:hAnsiTheme="majorHAnsi" w:cstheme="majorHAnsi"/>
          <w:iCs/>
        </w:rPr>
        <w:t xml:space="preserve"> </w:t>
      </w:r>
      <w:r w:rsidRPr="001233F2">
        <w:rPr>
          <w:rFonts w:asciiTheme="majorHAnsi" w:hAnsiTheme="majorHAnsi" w:cstheme="majorHAnsi"/>
          <w:iCs/>
        </w:rPr>
        <w:t>email.</w:t>
      </w:r>
    </w:p>
    <w:p w14:paraId="3FC183AA" w14:textId="67CCBEA8" w:rsidR="00ED3B95" w:rsidRPr="001233F2" w:rsidRDefault="00ED3B95" w:rsidP="00AE04DD">
      <w:pPr>
        <w:pStyle w:val="Paragraphedeliste"/>
        <w:numPr>
          <w:ilvl w:val="0"/>
          <w:numId w:val="2"/>
        </w:numPr>
        <w:tabs>
          <w:tab w:val="left" w:pos="426"/>
        </w:tabs>
        <w:spacing w:after="0" w:line="276" w:lineRule="auto"/>
        <w:ind w:left="284" w:right="-284" w:hanging="284"/>
        <w:jc w:val="both"/>
        <w:rPr>
          <w:rFonts w:asciiTheme="majorHAnsi" w:hAnsiTheme="majorHAnsi" w:cstheme="majorHAnsi"/>
        </w:rPr>
      </w:pPr>
      <w:r w:rsidRPr="001233F2">
        <w:rPr>
          <w:rFonts w:asciiTheme="majorHAnsi" w:hAnsiTheme="majorHAnsi" w:cstheme="majorHAnsi"/>
        </w:rPr>
        <w:t xml:space="preserve">Submission deadline: </w:t>
      </w:r>
      <w:r w:rsidR="005320A7">
        <w:rPr>
          <w:rFonts w:asciiTheme="majorHAnsi" w:hAnsiTheme="majorHAnsi" w:cstheme="majorHAnsi"/>
        </w:rPr>
        <w:t>September</w:t>
      </w:r>
      <w:r w:rsidR="00C66680" w:rsidRPr="001233F2">
        <w:rPr>
          <w:rFonts w:asciiTheme="majorHAnsi" w:hAnsiTheme="majorHAnsi" w:cstheme="majorHAnsi"/>
        </w:rPr>
        <w:t xml:space="preserve"> </w:t>
      </w:r>
      <w:r w:rsidR="005320A7">
        <w:rPr>
          <w:rFonts w:asciiTheme="majorHAnsi" w:hAnsiTheme="majorHAnsi" w:cstheme="majorHAnsi"/>
        </w:rPr>
        <w:t>1st</w:t>
      </w:r>
      <w:r w:rsidR="00C66680" w:rsidRPr="001233F2">
        <w:rPr>
          <w:rFonts w:asciiTheme="majorHAnsi" w:hAnsiTheme="majorHAnsi" w:cstheme="majorHAnsi"/>
        </w:rPr>
        <w:t>,</w:t>
      </w:r>
      <w:r w:rsidRPr="001233F2">
        <w:rPr>
          <w:rFonts w:asciiTheme="majorHAnsi" w:hAnsiTheme="majorHAnsi" w:cstheme="majorHAnsi"/>
        </w:rPr>
        <w:t xml:space="preserve"> 2021</w:t>
      </w:r>
    </w:p>
    <w:p w14:paraId="52C678B8" w14:textId="74538B9B" w:rsidR="00ED3B95" w:rsidRPr="001233F2" w:rsidRDefault="00C66680" w:rsidP="00AE04DD">
      <w:pPr>
        <w:pStyle w:val="Paragraphedeliste"/>
        <w:numPr>
          <w:ilvl w:val="0"/>
          <w:numId w:val="2"/>
        </w:numPr>
        <w:tabs>
          <w:tab w:val="left" w:pos="426"/>
        </w:tabs>
        <w:spacing w:after="0" w:line="276" w:lineRule="auto"/>
        <w:ind w:left="284" w:right="-284" w:hanging="284"/>
        <w:jc w:val="both"/>
        <w:rPr>
          <w:rFonts w:asciiTheme="majorHAnsi" w:hAnsiTheme="majorHAnsi" w:cstheme="majorHAnsi"/>
        </w:rPr>
      </w:pPr>
      <w:r w:rsidRPr="001233F2">
        <w:rPr>
          <w:rFonts w:asciiTheme="majorHAnsi" w:hAnsiTheme="majorHAnsi" w:cstheme="majorHAnsi"/>
        </w:rPr>
        <w:t xml:space="preserve">Earliest project start: </w:t>
      </w:r>
      <w:r w:rsidR="00F42E95" w:rsidRPr="001233F2">
        <w:rPr>
          <w:rFonts w:asciiTheme="majorHAnsi" w:hAnsiTheme="majorHAnsi" w:cstheme="majorHAnsi"/>
          <w:iCs/>
        </w:rPr>
        <w:t>October 2021 at the earliest, December 2021 at the latest</w:t>
      </w:r>
    </w:p>
    <w:p w14:paraId="441F9C70" w14:textId="77777777" w:rsidR="00907C39" w:rsidRPr="001233F2" w:rsidRDefault="00907C39" w:rsidP="00907C39">
      <w:pPr>
        <w:pStyle w:val="Paragraphedeliste"/>
        <w:tabs>
          <w:tab w:val="left" w:pos="426"/>
        </w:tabs>
        <w:spacing w:after="0" w:line="276" w:lineRule="auto"/>
        <w:ind w:left="284" w:right="-284"/>
        <w:jc w:val="both"/>
        <w:rPr>
          <w:rFonts w:asciiTheme="majorHAnsi" w:hAnsiTheme="majorHAnsi" w:cstheme="majorHAnsi"/>
        </w:rPr>
      </w:pPr>
    </w:p>
    <w:p w14:paraId="04B505FA" w14:textId="77777777" w:rsidR="00ED3B95" w:rsidRPr="001233F2" w:rsidRDefault="00ED3B95" w:rsidP="00AE04DD">
      <w:pPr>
        <w:pStyle w:val="Paragraphedeliste"/>
        <w:numPr>
          <w:ilvl w:val="0"/>
          <w:numId w:val="3"/>
        </w:numPr>
        <w:tabs>
          <w:tab w:val="left" w:pos="284"/>
        </w:tabs>
        <w:spacing w:line="276" w:lineRule="auto"/>
        <w:jc w:val="both"/>
        <w:rPr>
          <w:rFonts w:asciiTheme="majorHAnsi" w:hAnsiTheme="majorHAnsi" w:cstheme="majorHAnsi"/>
          <w:b/>
          <w:iCs/>
        </w:rPr>
      </w:pPr>
      <w:r w:rsidRPr="001233F2">
        <w:rPr>
          <w:rFonts w:asciiTheme="majorHAnsi" w:hAnsiTheme="majorHAnsi" w:cstheme="majorHAnsi"/>
          <w:b/>
          <w:iCs/>
          <w:sz w:val="24"/>
        </w:rPr>
        <w:t>Start of the funding period</w:t>
      </w:r>
    </w:p>
    <w:p w14:paraId="7DECC079" w14:textId="1B7A3EA3" w:rsidR="00ED3B95" w:rsidRPr="001233F2" w:rsidRDefault="00ED3B95" w:rsidP="00AE04DD">
      <w:pPr>
        <w:pStyle w:val="Paragraphedeliste"/>
        <w:numPr>
          <w:ilvl w:val="0"/>
          <w:numId w:val="8"/>
        </w:numPr>
        <w:tabs>
          <w:tab w:val="left" w:pos="284"/>
        </w:tabs>
        <w:spacing w:line="276" w:lineRule="auto"/>
        <w:ind w:left="284" w:hanging="284"/>
        <w:jc w:val="both"/>
        <w:rPr>
          <w:rFonts w:asciiTheme="majorHAnsi" w:hAnsiTheme="majorHAnsi" w:cstheme="majorHAnsi"/>
          <w:iCs/>
        </w:rPr>
      </w:pPr>
      <w:r w:rsidRPr="001233F2">
        <w:rPr>
          <w:rFonts w:asciiTheme="majorHAnsi" w:hAnsiTheme="majorHAnsi" w:cstheme="majorHAnsi"/>
          <w:iCs/>
        </w:rPr>
        <w:t xml:space="preserve">If a project is selected, a </w:t>
      </w:r>
      <w:hyperlink r:id="rId30" w:history="1">
        <w:r w:rsidRPr="001233F2">
          <w:rPr>
            <w:rStyle w:val="Lienhypertexte"/>
            <w:rFonts w:asciiTheme="majorHAnsi" w:hAnsiTheme="majorHAnsi" w:cstheme="majorHAnsi"/>
            <w:iCs/>
          </w:rPr>
          <w:t>data management plan</w:t>
        </w:r>
      </w:hyperlink>
      <w:r w:rsidRPr="001233F2">
        <w:rPr>
          <w:rFonts w:asciiTheme="majorHAnsi" w:hAnsiTheme="majorHAnsi" w:cstheme="majorHAnsi"/>
          <w:iCs/>
        </w:rPr>
        <w:t xml:space="preserve">, describing the </w:t>
      </w:r>
      <w:hyperlink r:id="rId31" w:history="1">
        <w:r w:rsidRPr="001233F2">
          <w:rPr>
            <w:rStyle w:val="Lienhypertexte"/>
            <w:rFonts w:asciiTheme="majorHAnsi" w:hAnsiTheme="majorHAnsi" w:cstheme="majorHAnsi"/>
            <w:iCs/>
          </w:rPr>
          <w:t>FAIR principle</w:t>
        </w:r>
      </w:hyperlink>
      <w:r w:rsidRPr="001233F2">
        <w:rPr>
          <w:rFonts w:asciiTheme="majorHAnsi" w:hAnsiTheme="majorHAnsi" w:cstheme="majorHAnsi"/>
          <w:iCs/>
        </w:rPr>
        <w:t>, has to be submitted within the first 3 months of the project</w:t>
      </w:r>
      <w:r w:rsidR="007F30C5" w:rsidRPr="001233F2">
        <w:rPr>
          <w:rFonts w:asciiTheme="majorHAnsi" w:hAnsiTheme="majorHAnsi" w:cstheme="majorHAnsi"/>
          <w:iCs/>
        </w:rPr>
        <w:t>.</w:t>
      </w:r>
    </w:p>
    <w:p w14:paraId="1DBF6E06" w14:textId="61DFD264" w:rsidR="00891B49" w:rsidRPr="001233F2" w:rsidRDefault="00891B49" w:rsidP="00C923AD">
      <w:pPr>
        <w:pStyle w:val="Paragraphedeliste"/>
        <w:numPr>
          <w:ilvl w:val="0"/>
          <w:numId w:val="8"/>
        </w:numPr>
        <w:tabs>
          <w:tab w:val="left" w:pos="284"/>
        </w:tabs>
        <w:spacing w:line="276" w:lineRule="auto"/>
        <w:ind w:left="284" w:hanging="284"/>
        <w:jc w:val="both"/>
        <w:rPr>
          <w:rFonts w:asciiTheme="majorHAnsi" w:hAnsiTheme="majorHAnsi" w:cstheme="majorHAnsi"/>
          <w:iCs/>
        </w:rPr>
      </w:pPr>
      <w:r w:rsidRPr="001233F2">
        <w:rPr>
          <w:rFonts w:asciiTheme="majorHAnsi" w:hAnsiTheme="majorHAnsi" w:cstheme="majorHAnsi"/>
          <w:iCs/>
        </w:rPr>
        <w:t>A collaboration agreeme</w:t>
      </w:r>
      <w:r w:rsidRPr="00267667">
        <w:rPr>
          <w:rFonts w:asciiTheme="majorHAnsi" w:hAnsiTheme="majorHAnsi" w:cstheme="majorHAnsi"/>
          <w:iCs/>
        </w:rPr>
        <w:t>nt between the EPFL grantee</w:t>
      </w:r>
      <w:r w:rsidRPr="001233F2">
        <w:rPr>
          <w:rFonts w:asciiTheme="majorHAnsi" w:hAnsiTheme="majorHAnsi" w:cstheme="majorHAnsi"/>
          <w:iCs/>
        </w:rPr>
        <w:t>(s) and the project partner(s) must be signed within three months of the start of the project</w:t>
      </w:r>
      <w:r w:rsidR="00D710BB" w:rsidRPr="001233F2">
        <w:rPr>
          <w:rFonts w:asciiTheme="majorHAnsi" w:hAnsiTheme="majorHAnsi" w:cstheme="majorHAnsi"/>
          <w:iCs/>
        </w:rPr>
        <w:t xml:space="preserve"> (via the EPFL DAR Legal Affairs)</w:t>
      </w:r>
      <w:r w:rsidRPr="001233F2">
        <w:rPr>
          <w:rFonts w:asciiTheme="majorHAnsi" w:hAnsiTheme="majorHAnsi" w:cstheme="majorHAnsi"/>
          <w:iCs/>
        </w:rPr>
        <w:t xml:space="preserve">. </w:t>
      </w:r>
      <w:r w:rsidR="009E2A28" w:rsidRPr="001233F2">
        <w:rPr>
          <w:rFonts w:asciiTheme="majorHAnsi" w:hAnsiTheme="majorHAnsi" w:cstheme="majorHAnsi"/>
          <w:iCs/>
        </w:rPr>
        <w:t>The</w:t>
      </w:r>
      <w:r w:rsidRPr="001233F2">
        <w:rPr>
          <w:rFonts w:asciiTheme="majorHAnsi" w:hAnsiTheme="majorHAnsi" w:cstheme="majorHAnsi"/>
          <w:iCs/>
        </w:rPr>
        <w:t xml:space="preserve"> agreement will define the rights and obligations of the parties. It may allow </w:t>
      </w:r>
      <w:r w:rsidR="009E2A28" w:rsidRPr="001233F2">
        <w:rPr>
          <w:rFonts w:asciiTheme="majorHAnsi" w:hAnsiTheme="majorHAnsi" w:cstheme="majorHAnsi"/>
          <w:iCs/>
        </w:rPr>
        <w:t>data</w:t>
      </w:r>
      <w:r w:rsidRPr="001233F2">
        <w:rPr>
          <w:rFonts w:asciiTheme="majorHAnsi" w:hAnsiTheme="majorHAnsi" w:cstheme="majorHAnsi"/>
          <w:iCs/>
        </w:rPr>
        <w:t xml:space="preserve"> exchange, and will specify </w:t>
      </w:r>
      <w:r w:rsidR="00D710BB" w:rsidRPr="001233F2">
        <w:rPr>
          <w:rFonts w:asciiTheme="majorHAnsi" w:hAnsiTheme="majorHAnsi" w:cstheme="majorHAnsi"/>
          <w:iCs/>
        </w:rPr>
        <w:t>all</w:t>
      </w:r>
      <w:r w:rsidRPr="001233F2">
        <w:rPr>
          <w:rFonts w:asciiTheme="majorHAnsi" w:hAnsiTheme="majorHAnsi" w:cstheme="majorHAnsi"/>
          <w:iCs/>
        </w:rPr>
        <w:t xml:space="preserve"> relevant conditions.</w:t>
      </w:r>
      <w:r w:rsidR="00C923AD" w:rsidRPr="001233F2">
        <w:t xml:space="preserve"> </w:t>
      </w:r>
      <w:r w:rsidR="00C923AD" w:rsidRPr="001233F2">
        <w:rPr>
          <w:rFonts w:asciiTheme="majorHAnsi" w:hAnsiTheme="majorHAnsi" w:cstheme="majorHAnsi"/>
          <w:iCs/>
        </w:rPr>
        <w:t>The projects must comply with the Directive concerning research integrity and good scientific practice at EPFL (</w:t>
      </w:r>
      <w:hyperlink r:id="rId32" w:history="1">
        <w:r w:rsidR="00C923AD" w:rsidRPr="001233F2">
          <w:rPr>
            <w:rStyle w:val="Lienhypertexte"/>
            <w:rFonts w:asciiTheme="majorHAnsi" w:hAnsiTheme="majorHAnsi" w:cstheme="majorHAnsi"/>
            <w:iCs/>
          </w:rPr>
          <w:t>LEX 3.3.2</w:t>
        </w:r>
      </w:hyperlink>
      <w:r w:rsidR="00C923AD" w:rsidRPr="001233F2">
        <w:rPr>
          <w:rFonts w:asciiTheme="majorHAnsi" w:hAnsiTheme="majorHAnsi" w:cstheme="majorHAnsi"/>
          <w:iCs/>
        </w:rPr>
        <w:t>) and the Directive on Grants, Research Contracts and Technology Transfer (</w:t>
      </w:r>
      <w:hyperlink r:id="rId33" w:history="1">
        <w:r w:rsidR="00C923AD" w:rsidRPr="001233F2">
          <w:rPr>
            <w:rStyle w:val="Lienhypertexte"/>
            <w:rFonts w:asciiTheme="majorHAnsi" w:hAnsiTheme="majorHAnsi" w:cstheme="majorHAnsi"/>
            <w:iCs/>
          </w:rPr>
          <w:t>DSCRTT – LEX 3.4.1</w:t>
        </w:r>
      </w:hyperlink>
      <w:r w:rsidR="00C923AD" w:rsidRPr="001233F2">
        <w:rPr>
          <w:rFonts w:asciiTheme="majorHAnsi" w:hAnsiTheme="majorHAnsi" w:cstheme="majorHAnsi"/>
          <w:iCs/>
        </w:rPr>
        <w:t>).</w:t>
      </w:r>
    </w:p>
    <w:p w14:paraId="7EA0CB61" w14:textId="0BC15A85" w:rsidR="00ED3B95" w:rsidRPr="001233F2" w:rsidRDefault="00ED3B95" w:rsidP="00AE04DD">
      <w:pPr>
        <w:pStyle w:val="Paragraphedeliste"/>
        <w:numPr>
          <w:ilvl w:val="0"/>
          <w:numId w:val="8"/>
        </w:numPr>
        <w:spacing w:line="276" w:lineRule="auto"/>
        <w:ind w:left="284" w:right="-284" w:hanging="284"/>
        <w:jc w:val="both"/>
        <w:rPr>
          <w:rFonts w:asciiTheme="majorHAnsi" w:hAnsiTheme="majorHAnsi" w:cstheme="majorHAnsi"/>
        </w:rPr>
      </w:pPr>
      <w:r w:rsidRPr="001233F2">
        <w:rPr>
          <w:rFonts w:asciiTheme="majorHAnsi" w:hAnsiTheme="majorHAnsi" w:cstheme="majorHAnsi"/>
        </w:rPr>
        <w:t>A short report outlining the project progress and actual cost expenses linked to the project activities will be asked at the end of the project.</w:t>
      </w:r>
    </w:p>
    <w:p w14:paraId="13BA4E07" w14:textId="77777777" w:rsidR="00907C39" w:rsidRPr="001233F2" w:rsidRDefault="00907C39" w:rsidP="00907C39">
      <w:pPr>
        <w:pStyle w:val="Paragraphedeliste"/>
        <w:spacing w:line="276" w:lineRule="auto"/>
        <w:ind w:left="284" w:right="-284"/>
        <w:jc w:val="both"/>
        <w:rPr>
          <w:rFonts w:asciiTheme="majorHAnsi" w:hAnsiTheme="majorHAnsi" w:cstheme="majorHAnsi"/>
        </w:rPr>
      </w:pPr>
    </w:p>
    <w:p w14:paraId="1F1A8540" w14:textId="77777777" w:rsidR="00ED3B95" w:rsidRPr="001233F2" w:rsidRDefault="00ED3B95" w:rsidP="00AE04DD">
      <w:pPr>
        <w:pStyle w:val="Paragraphedeliste"/>
        <w:numPr>
          <w:ilvl w:val="0"/>
          <w:numId w:val="3"/>
        </w:numPr>
        <w:tabs>
          <w:tab w:val="left" w:pos="1245"/>
        </w:tabs>
        <w:spacing w:before="240" w:after="120" w:line="276" w:lineRule="auto"/>
        <w:jc w:val="both"/>
        <w:rPr>
          <w:rFonts w:asciiTheme="majorHAnsi" w:hAnsiTheme="majorHAnsi" w:cstheme="majorHAnsi"/>
          <w:b/>
          <w:iCs/>
          <w:sz w:val="24"/>
        </w:rPr>
      </w:pPr>
      <w:r w:rsidRPr="001233F2">
        <w:rPr>
          <w:rFonts w:asciiTheme="majorHAnsi" w:hAnsiTheme="majorHAnsi" w:cstheme="majorHAnsi"/>
          <w:b/>
          <w:iCs/>
          <w:sz w:val="24"/>
        </w:rPr>
        <w:t>Contact</w:t>
      </w:r>
    </w:p>
    <w:p w14:paraId="5776BA98" w14:textId="1BEFF5FF" w:rsidR="00ED3B95" w:rsidRPr="001233F2" w:rsidRDefault="00ED3B95" w:rsidP="00AE04DD">
      <w:pPr>
        <w:pStyle w:val="Paragraphedeliste"/>
        <w:tabs>
          <w:tab w:val="left" w:pos="1245"/>
        </w:tabs>
        <w:spacing w:before="240" w:after="120" w:line="276" w:lineRule="auto"/>
        <w:ind w:left="0"/>
        <w:jc w:val="both"/>
        <w:rPr>
          <w:rFonts w:asciiTheme="majorHAnsi" w:hAnsiTheme="majorHAnsi" w:cstheme="majorHAnsi"/>
          <w:b/>
          <w:iCs/>
        </w:rPr>
      </w:pPr>
      <w:r w:rsidRPr="001233F2">
        <w:rPr>
          <w:rFonts w:asciiTheme="majorHAnsi" w:hAnsiTheme="majorHAnsi" w:cstheme="majorHAnsi"/>
          <w:iCs/>
        </w:rPr>
        <w:t>For any questions related to the call 2021, please contact via email:</w:t>
      </w:r>
      <w:r w:rsidR="00267667">
        <w:rPr>
          <w:rFonts w:asciiTheme="majorHAnsi" w:hAnsiTheme="majorHAnsi" w:cstheme="majorHAnsi"/>
          <w:iCs/>
        </w:rPr>
        <w:t xml:space="preserve"> </w:t>
      </w:r>
      <w:hyperlink r:id="rId34" w:history="1">
        <w:r w:rsidR="00267667" w:rsidRPr="00267667">
          <w:rPr>
            <w:rFonts w:asciiTheme="majorHAnsi" w:hAnsiTheme="majorHAnsi" w:cstheme="majorHAnsi"/>
            <w:iCs/>
            <w:color w:val="0070C0"/>
          </w:rPr>
          <w:t>habitat-grants2021@epfl.ch</w:t>
        </w:r>
      </w:hyperlink>
      <w:r w:rsidR="007F30C5" w:rsidRPr="00267667">
        <w:rPr>
          <w:rFonts w:asciiTheme="majorHAnsi" w:hAnsiTheme="majorHAnsi" w:cstheme="majorHAnsi"/>
          <w:iCs/>
        </w:rPr>
        <w:t>.</w:t>
      </w:r>
    </w:p>
    <w:p w14:paraId="6CDEF165" w14:textId="24597BFB" w:rsidR="006B2383" w:rsidRPr="001233F2" w:rsidRDefault="00E31366" w:rsidP="000F553E">
      <w:pPr>
        <w:pStyle w:val="Paragraphedeliste"/>
        <w:tabs>
          <w:tab w:val="left" w:pos="1245"/>
        </w:tabs>
        <w:spacing w:before="240" w:after="120" w:line="276" w:lineRule="auto"/>
        <w:ind w:left="0"/>
        <w:jc w:val="both"/>
        <w:rPr>
          <w:rFonts w:asciiTheme="majorHAnsi" w:hAnsiTheme="majorHAnsi" w:cstheme="majorHAnsi"/>
          <w:iCs/>
        </w:rPr>
      </w:pPr>
      <w:r w:rsidRPr="001233F2">
        <w:rPr>
          <w:rFonts w:asciiTheme="majorHAnsi" w:hAnsiTheme="majorHAnsi" w:cstheme="majorHAnsi"/>
          <w:iCs/>
        </w:rPr>
        <w:t>HRC</w:t>
      </w:r>
      <w:r w:rsidR="00ED3B95" w:rsidRPr="001233F2">
        <w:rPr>
          <w:rFonts w:asciiTheme="majorHAnsi" w:hAnsiTheme="majorHAnsi" w:cstheme="majorHAnsi"/>
          <w:iCs/>
        </w:rPr>
        <w:t xml:space="preserve"> will compile all questions and address them on </w:t>
      </w:r>
      <w:r w:rsidR="00ED3B95" w:rsidRPr="009A0B75">
        <w:rPr>
          <w:rFonts w:asciiTheme="majorHAnsi" w:hAnsiTheme="majorHAnsi" w:cstheme="majorHAnsi"/>
          <w:iCs/>
        </w:rPr>
        <w:t xml:space="preserve">the </w:t>
      </w:r>
      <w:hyperlink r:id="rId35" w:history="1">
        <w:r w:rsidR="00ED3B95" w:rsidRPr="009A0B75">
          <w:rPr>
            <w:rStyle w:val="Lienhypertexte"/>
            <w:rFonts w:asciiTheme="majorHAnsi" w:hAnsiTheme="majorHAnsi" w:cstheme="majorHAnsi"/>
            <w:iCs/>
          </w:rPr>
          <w:t>dedicated website</w:t>
        </w:r>
      </w:hyperlink>
      <w:r w:rsidR="00ED3B95" w:rsidRPr="001233F2">
        <w:rPr>
          <w:rFonts w:asciiTheme="majorHAnsi" w:hAnsiTheme="majorHAnsi" w:cstheme="majorHAnsi"/>
          <w:iCs/>
        </w:rPr>
        <w:t>.</w:t>
      </w:r>
    </w:p>
    <w:sectPr w:rsidR="006B2383" w:rsidRPr="001233F2" w:rsidSect="0057469C">
      <w:footerReference w:type="default" r:id="rId36"/>
      <w:headerReference w:type="first" r:id="rId37"/>
      <w:footerReference w:type="first" r:id="rId38"/>
      <w:pgSz w:w="11900" w:h="16840"/>
      <w:pgMar w:top="1701" w:right="1134" w:bottom="1134" w:left="1134" w:header="1701" w:footer="13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30164" w14:textId="77777777" w:rsidR="00672C5A" w:rsidRDefault="00672C5A" w:rsidP="000E4C6E">
      <w:r>
        <w:separator/>
      </w:r>
    </w:p>
  </w:endnote>
  <w:endnote w:type="continuationSeparator" w:id="0">
    <w:p w14:paraId="278D9177" w14:textId="77777777" w:rsidR="00672C5A" w:rsidRDefault="00672C5A" w:rsidP="000E4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inion Pro">
    <w:panose1 w:val="02040503050306020203"/>
    <w:charset w:val="00"/>
    <w:family w:val="roman"/>
    <w:pitch w:val="variable"/>
    <w:sig w:usb0="60000287" w:usb1="00000001"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40FE" w14:textId="53B0AC67" w:rsidR="00583663" w:rsidRDefault="002869D0" w:rsidP="00085867">
    <w:pPr>
      <w:pStyle w:val="Pieddepage"/>
    </w:pPr>
    <w:r>
      <w:rPr>
        <w:noProof/>
        <w:lang w:val="en-US"/>
      </w:rPr>
      <mc:AlternateContent>
        <mc:Choice Requires="wps">
          <w:drawing>
            <wp:anchor distT="0" distB="0" distL="114300" distR="114300" simplePos="0" relativeHeight="251671552" behindDoc="1" locked="0" layoutInCell="1" allowOverlap="1" wp14:anchorId="4CD1068E" wp14:editId="42A801F2">
              <wp:simplePos x="0" y="0"/>
              <wp:positionH relativeFrom="page">
                <wp:posOffset>704850</wp:posOffset>
              </wp:positionH>
              <wp:positionV relativeFrom="bottomMargin">
                <wp:posOffset>438785</wp:posOffset>
              </wp:positionV>
              <wp:extent cx="5067300" cy="468000"/>
              <wp:effectExtent l="0" t="0" r="0" b="8255"/>
              <wp:wrapNone/>
              <wp:docPr id="18" name="Zone de texte 18"/>
              <wp:cNvGraphicFramePr/>
              <a:graphic xmlns:a="http://schemas.openxmlformats.org/drawingml/2006/main">
                <a:graphicData uri="http://schemas.microsoft.com/office/word/2010/wordprocessingShape">
                  <wps:wsp>
                    <wps:cNvSpPr txBox="1"/>
                    <wps:spPr>
                      <a:xfrm>
                        <a:off x="0" y="0"/>
                        <a:ext cx="5067300" cy="468000"/>
                      </a:xfrm>
                      <a:prstGeom prst="rect">
                        <a:avLst/>
                      </a:prstGeom>
                      <a:noFill/>
                      <a:ln w="6350">
                        <a:noFill/>
                      </a:ln>
                    </wps:spPr>
                    <wps:txbx>
                      <w:txbxContent>
                        <w:p w14:paraId="46578586" w14:textId="77777777" w:rsidR="0055693E" w:rsidRPr="000E4F42" w:rsidRDefault="0055693E" w:rsidP="0055693E">
                          <w:pPr>
                            <w:snapToGrid w:val="0"/>
                            <w:rPr>
                              <w:rFonts w:ascii="Arial" w:eastAsiaTheme="minorEastAsia" w:hAnsi="Arial" w:cs="Arial"/>
                              <w:b/>
                              <w:color w:val="000000"/>
                              <w:sz w:val="16"/>
                              <w:szCs w:val="16"/>
                              <w:lang w:val="en-US" w:eastAsia="fr-FR"/>
                            </w:rPr>
                          </w:pPr>
                          <w:r>
                            <w:rPr>
                              <w:rFonts w:ascii="Arial" w:eastAsiaTheme="minorEastAsia" w:hAnsi="Arial" w:cs="Arial"/>
                              <w:b/>
                              <w:color w:val="000000"/>
                              <w:sz w:val="16"/>
                              <w:szCs w:val="16"/>
                              <w:lang w:val="en-US" w:eastAsia="fr-FR"/>
                            </w:rPr>
                            <w:t>Habitat Research Center</w:t>
                          </w:r>
                          <w:r w:rsidRPr="000E4F42">
                            <w:rPr>
                              <w:rFonts w:ascii="Arial" w:eastAsiaTheme="minorEastAsia" w:hAnsi="Arial" w:cs="Arial"/>
                              <w:b/>
                              <w:color w:val="000000"/>
                              <w:sz w:val="16"/>
                              <w:szCs w:val="16"/>
                              <w:lang w:val="en-US" w:eastAsia="fr-FR"/>
                            </w:rPr>
                            <w:t xml:space="preserve"> – Guide for Applicants </w:t>
                          </w:r>
                          <w:r>
                            <w:rPr>
                              <w:rFonts w:ascii="Arial" w:eastAsiaTheme="minorEastAsia" w:hAnsi="Arial" w:cs="Arial"/>
                              <w:b/>
                              <w:color w:val="000000"/>
                              <w:sz w:val="16"/>
                              <w:szCs w:val="16"/>
                              <w:lang w:val="en-US" w:eastAsia="fr-FR"/>
                            </w:rPr>
                            <w:t>–</w:t>
                          </w:r>
                          <w:r w:rsidRPr="000E4F42">
                            <w:rPr>
                              <w:rFonts w:ascii="Arial" w:eastAsiaTheme="minorEastAsia" w:hAnsi="Arial" w:cs="Arial"/>
                              <w:b/>
                              <w:color w:val="000000"/>
                              <w:sz w:val="16"/>
                              <w:szCs w:val="16"/>
                              <w:lang w:val="en-US" w:eastAsia="fr-FR"/>
                            </w:rPr>
                            <w:t xml:space="preserve"> </w:t>
                          </w:r>
                          <w:r>
                            <w:rPr>
                              <w:rFonts w:ascii="Arial" w:eastAsiaTheme="minorEastAsia" w:hAnsi="Arial" w:cs="Arial"/>
                              <w:b/>
                              <w:color w:val="000000"/>
                              <w:sz w:val="16"/>
                              <w:szCs w:val="16"/>
                              <w:lang w:val="en-US" w:eastAsia="fr-FR"/>
                            </w:rPr>
                            <w:t>HRC Living Lab</w:t>
                          </w:r>
                          <w:r w:rsidRPr="000E4F42">
                            <w:rPr>
                              <w:rFonts w:ascii="Arial" w:eastAsiaTheme="minorEastAsia" w:hAnsi="Arial" w:cs="Arial"/>
                              <w:b/>
                              <w:color w:val="000000"/>
                              <w:sz w:val="16"/>
                              <w:szCs w:val="16"/>
                              <w:lang w:val="en-US" w:eastAsia="fr-FR"/>
                            </w:rPr>
                            <w:t xml:space="preserve"> Grants 2021</w:t>
                          </w:r>
                        </w:p>
                        <w:p w14:paraId="1590F730" w14:textId="77777777" w:rsidR="00A65DE2" w:rsidRPr="004F1B6F" w:rsidRDefault="00A65DE2" w:rsidP="006C50F4">
                          <w:pPr>
                            <w:snapToGrid w:val="0"/>
                            <w:rPr>
                              <w:rFonts w:ascii="Arial" w:eastAsiaTheme="minorEastAsia" w:hAnsi="Arial" w:cs="Arial"/>
                              <w:b/>
                              <w:color w:val="000000"/>
                              <w:sz w:val="16"/>
                              <w:szCs w:val="16"/>
                              <w:lang w:val="en-US"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1068E" id="_x0000_t202" coordsize="21600,21600" o:spt="202" path="m,l,21600r21600,l21600,xe">
              <v:stroke joinstyle="miter"/>
              <v:path gradientshapeok="t" o:connecttype="rect"/>
            </v:shapetype>
            <v:shape id="Zone de texte 18" o:spid="_x0000_s1026" type="#_x0000_t202" style="position:absolute;margin-left:55.5pt;margin-top:34.55pt;width:399pt;height:36.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SEdJwIAAEgEAAAOAAAAZHJzL2Uyb0RvYy54bWysVF1r2zAUfR/sPwi9L3baNSumTslaMgah&#13;&#10;LaSjsDdFlmODratJSuzs1+9IttPR7WnsRbm+9+p+nHOUm9u+bdhRWVeTzvl8lnKmtKSi1vucf3te&#13;&#10;f7jmzHmhC9GQVjk/Kcdvl+/f3XQmUxdUUVMoy1BEu6wzOa+8N1mSOFmpVrgZGaURLMm2wuPT7pPC&#13;&#10;ig7V2ya5SNNF0pEtjCWpnIP3fgjyZaxflkr6x7J0yrMm55jNx9PGcxfOZHkjsr0VpqrlOIb4hyla&#13;&#10;UWs0PZe6F16wg63/KNXW0pKj0s8ktQmVZS1V3AHbzNM322wrYVTcBeA4c4bJ/b+y8uH4ZFldgDsw&#13;&#10;pUULjr6DKVYo5lXvFYMfIHXGZcjdGmT7/jP1uDD5HZxh9760bfjFVgxxwH06Q4xSTMJ5lS4+XaYI&#13;&#10;ScQ+Lq5T2CifvN421vkviloWjJxbUBiRFceN80PqlBKaaVrXTRNpbDTrcr64vErjhXMExRuNHmGH&#13;&#10;YdZg+X7Xj4vtqDhhL0uDPJyR6xrNN8L5J2GhB8wLjftHHGVDaEKjxVlF9uff/CEfNCHKWQd95dz9&#13;&#10;OAirOGu+ahAYxDgZdjJ2k6EP7R1BsnO8HiOjiQvWN5NZWmpfIP1V6IKQ0BK9cu4n884PKsfTkWq1&#13;&#10;ikmQnBF+o7dGhtIBvgDlc/8irBnxDqQ/0KQ8kb2BfcgdgF8dPJV15CQAOqA44gy5RlbHpxXew+/f&#13;&#10;Mev1D2D5CwAA//8DAFBLAwQUAAYACAAAACEAepmfTuEAAAAPAQAADwAAAGRycy9kb3ducmV2Lnht&#13;&#10;bExPy07DMBC8I/EP1iJxo44rVDVpnApRuPEsILU3JzZJhL2ObCcNf89ygstKs7M7j3I7O8smE2Lv&#13;&#10;UYJYZMAMNl732Ep4f7u/WgOLSaFW1qOR8G0ibKvzs1IV2p/w1Uz71DISwVgoCV1KQ8F5bDrjVFz4&#13;&#10;wSBxnz44lQiGluugTiTuLF9m2Yo71SM5dGowt51pvvajk2APMTzUWTpOu/YxvTzz8eNOPEl5eTHv&#13;&#10;NjRuNsCSmdPfB/x2oPxQUbDaj6gjs4SFoEJJwioXwOggz3Ja1MRcL9fAq5L/71H9AAAA//8DAFBL&#13;&#10;AQItABQABgAIAAAAIQC2gziS/gAAAOEBAAATAAAAAAAAAAAAAAAAAAAAAABbQ29udGVudF9UeXBl&#13;&#10;c10ueG1sUEsBAi0AFAAGAAgAAAAhADj9If/WAAAAlAEAAAsAAAAAAAAAAAAAAAAALwEAAF9yZWxz&#13;&#10;Ly5yZWxzUEsBAi0AFAAGAAgAAAAhAEvtIR0nAgAASAQAAA4AAAAAAAAAAAAAAAAALgIAAGRycy9l&#13;&#10;Mm9Eb2MueG1sUEsBAi0AFAAGAAgAAAAhAHqZn07hAAAADwEAAA8AAAAAAAAAAAAAAAAAgQQAAGRy&#13;&#10;cy9kb3ducmV2LnhtbFBLBQYAAAAABAAEAPMAAACPBQAAAAA=&#13;&#10;" filled="f" stroked="f" strokeweight=".5pt">
              <v:textbox inset="0,0,0,0">
                <w:txbxContent>
                  <w:p w14:paraId="46578586" w14:textId="77777777" w:rsidR="0055693E" w:rsidRPr="000E4F42" w:rsidRDefault="0055693E" w:rsidP="0055693E">
                    <w:pPr>
                      <w:snapToGrid w:val="0"/>
                      <w:rPr>
                        <w:rFonts w:ascii="Arial" w:eastAsiaTheme="minorEastAsia" w:hAnsi="Arial" w:cs="Arial"/>
                        <w:b/>
                        <w:color w:val="000000"/>
                        <w:sz w:val="16"/>
                        <w:szCs w:val="16"/>
                        <w:lang w:val="en-US" w:eastAsia="fr-FR"/>
                      </w:rPr>
                    </w:pPr>
                    <w:r>
                      <w:rPr>
                        <w:rFonts w:ascii="Arial" w:eastAsiaTheme="minorEastAsia" w:hAnsi="Arial" w:cs="Arial"/>
                        <w:b/>
                        <w:color w:val="000000"/>
                        <w:sz w:val="16"/>
                        <w:szCs w:val="16"/>
                        <w:lang w:val="en-US" w:eastAsia="fr-FR"/>
                      </w:rPr>
                      <w:t>Habitat Research Center</w:t>
                    </w:r>
                    <w:r w:rsidRPr="000E4F42">
                      <w:rPr>
                        <w:rFonts w:ascii="Arial" w:eastAsiaTheme="minorEastAsia" w:hAnsi="Arial" w:cs="Arial"/>
                        <w:b/>
                        <w:color w:val="000000"/>
                        <w:sz w:val="16"/>
                        <w:szCs w:val="16"/>
                        <w:lang w:val="en-US" w:eastAsia="fr-FR"/>
                      </w:rPr>
                      <w:t xml:space="preserve"> – Guide for Applicants </w:t>
                    </w:r>
                    <w:r>
                      <w:rPr>
                        <w:rFonts w:ascii="Arial" w:eastAsiaTheme="minorEastAsia" w:hAnsi="Arial" w:cs="Arial"/>
                        <w:b/>
                        <w:color w:val="000000"/>
                        <w:sz w:val="16"/>
                        <w:szCs w:val="16"/>
                        <w:lang w:val="en-US" w:eastAsia="fr-FR"/>
                      </w:rPr>
                      <w:t>–</w:t>
                    </w:r>
                    <w:r w:rsidRPr="000E4F42">
                      <w:rPr>
                        <w:rFonts w:ascii="Arial" w:eastAsiaTheme="minorEastAsia" w:hAnsi="Arial" w:cs="Arial"/>
                        <w:b/>
                        <w:color w:val="000000"/>
                        <w:sz w:val="16"/>
                        <w:szCs w:val="16"/>
                        <w:lang w:val="en-US" w:eastAsia="fr-FR"/>
                      </w:rPr>
                      <w:t xml:space="preserve"> </w:t>
                    </w:r>
                    <w:proofErr w:type="spellStart"/>
                    <w:r>
                      <w:rPr>
                        <w:rFonts w:ascii="Arial" w:eastAsiaTheme="minorEastAsia" w:hAnsi="Arial" w:cs="Arial"/>
                        <w:b/>
                        <w:color w:val="000000"/>
                        <w:sz w:val="16"/>
                        <w:szCs w:val="16"/>
                        <w:lang w:val="en-US" w:eastAsia="fr-FR"/>
                      </w:rPr>
                      <w:t>HRC</w:t>
                    </w:r>
                    <w:proofErr w:type="spellEnd"/>
                    <w:r>
                      <w:rPr>
                        <w:rFonts w:ascii="Arial" w:eastAsiaTheme="minorEastAsia" w:hAnsi="Arial" w:cs="Arial"/>
                        <w:b/>
                        <w:color w:val="000000"/>
                        <w:sz w:val="16"/>
                        <w:szCs w:val="16"/>
                        <w:lang w:val="en-US" w:eastAsia="fr-FR"/>
                      </w:rPr>
                      <w:t xml:space="preserve"> Living Lab</w:t>
                    </w:r>
                    <w:r w:rsidRPr="000E4F42">
                      <w:rPr>
                        <w:rFonts w:ascii="Arial" w:eastAsiaTheme="minorEastAsia" w:hAnsi="Arial" w:cs="Arial"/>
                        <w:b/>
                        <w:color w:val="000000"/>
                        <w:sz w:val="16"/>
                        <w:szCs w:val="16"/>
                        <w:lang w:val="en-US" w:eastAsia="fr-FR"/>
                      </w:rPr>
                      <w:t xml:space="preserve"> Grants 2021</w:t>
                    </w:r>
                  </w:p>
                  <w:p w14:paraId="1590F730" w14:textId="77777777" w:rsidR="00A65DE2" w:rsidRPr="004F1B6F" w:rsidRDefault="00A65DE2" w:rsidP="006C50F4">
                    <w:pPr>
                      <w:snapToGrid w:val="0"/>
                      <w:rPr>
                        <w:rFonts w:ascii="Arial" w:eastAsiaTheme="minorEastAsia" w:hAnsi="Arial" w:cs="Arial"/>
                        <w:b/>
                        <w:color w:val="000000"/>
                        <w:sz w:val="16"/>
                        <w:szCs w:val="16"/>
                        <w:lang w:val="en-US" w:eastAsia="fr-FR"/>
                      </w:rPr>
                    </w:pPr>
                  </w:p>
                </w:txbxContent>
              </v:textbox>
              <w10:wrap anchorx="page" anchory="margin"/>
            </v:shape>
          </w:pict>
        </mc:Fallback>
      </mc:AlternateContent>
    </w:r>
    <w:r w:rsidR="00A65DE2">
      <w:rPr>
        <w:noProof/>
        <w:lang w:val="en-US"/>
      </w:rPr>
      <mc:AlternateContent>
        <mc:Choice Requires="wps">
          <w:drawing>
            <wp:anchor distT="0" distB="0" distL="114300" distR="114300" simplePos="0" relativeHeight="251663360" behindDoc="0" locked="0" layoutInCell="1" allowOverlap="1" wp14:anchorId="2422C3B2" wp14:editId="64BA4945">
              <wp:simplePos x="0" y="0"/>
              <wp:positionH relativeFrom="column">
                <wp:posOffset>6082665</wp:posOffset>
              </wp:positionH>
              <wp:positionV relativeFrom="bottomMargin">
                <wp:posOffset>431800</wp:posOffset>
              </wp:positionV>
              <wp:extent cx="125" cy="460800"/>
              <wp:effectExtent l="0" t="0" r="12700" b="9525"/>
              <wp:wrapNone/>
              <wp:docPr id="13" name="Connecteur droit 13"/>
              <wp:cNvGraphicFramePr/>
              <a:graphic xmlns:a="http://schemas.openxmlformats.org/drawingml/2006/main">
                <a:graphicData uri="http://schemas.microsoft.com/office/word/2010/wordprocessingShape">
                  <wps:wsp>
                    <wps:cNvCnPr/>
                    <wps:spPr>
                      <a:xfrm flipH="1">
                        <a:off x="0" y="0"/>
                        <a:ext cx="125" cy="46080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line w14:anchorId="583B20D2" id="Connecteur droit 13" o:spid="_x0000_s1026" style="position:absolute;flip:x;z-index:251663360;visibility:visible;mso-wrap-style:square;mso-height-percent:0;mso-wrap-distance-left:9pt;mso-wrap-distance-top:0;mso-wrap-distance-right:9pt;mso-wrap-distance-bottom:0;mso-position-horizontal:absolute;mso-position-horizontal-relative:text;mso-position-vertical:absolute;mso-position-vertical-relative:bottom-margin-area;mso-height-percent:0;mso-height-relative:margin" from="478.95pt,34pt" to="478.9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H04QEAABcEAAAOAAAAZHJzL2Uyb0RvYy54bWysU8lu2zAQvRfoPxC8x5KdNjAEyzk4SHso&#10;WqPLBzDU0CLADUPGsv++Q0qWg7Yo0CIXgpzlzbw3w839yRp2BIzau5YvFzVn4KTvtDu0/Mf3x5s1&#10;ZzEJ1wnjHbT8DJHfb9++2QyhgZXvvekAGYG42Ayh5X1KoamqKHuwIi58AEdO5dGKRE88VB2KgdCt&#10;qVZ1fVcNHruAXkKMZH0YnXxb8JUCmb4oFSEx03LqLZUTy/mUz2q7Ec0BRei1nNoQ/9GFFdpR0Rnq&#10;QSTBnlH/BmW1RB+9SgvpbeWV0hIKB2KzrH9h860XAQoXEieGWab4erDy83GPTHc0u1vOnLA0o513&#10;joSDZ2Qdep0YuUinIcSGwnduj9Mrhj1m0ieFlimjw0eCKTIQMXYqKp9nleGUmCTjcvWeM0n2d3f1&#10;ui4jqEaMjBUwpg/gLcuXlhvtsgKiEcdPMVFdCr2EZLNxbGj57XpZl6joje4etTHZV5YIdgbZUdD4&#10;02mZaRDAiyh6GUfGTG6kU27pbGCE/wqK5MltjwXyYl4xhZTg0gXXOIrOaYo6mBOnzv6WOMXnVChL&#10;+y/Jc0ap7F2ak612Hv/U9lUKNcZfFBh5ZwmefHcugy7S0PYV5aafktf75bukX//z9icAAAD//wMA&#10;UEsDBBQABgAIAAAAIQDU3waz4AAAAAoBAAAPAAAAZHJzL2Rvd25yZXYueG1sTI9NT8MwDIbvSPyH&#10;yEjcWMqAritNJz6EkEAIrQXOWeO1hcapmnTr/j1GHOBo+9Hr581Wk+3EDgffOlJwPotAIFXOtFQr&#10;eCsfzhIQPmgyunOECg7oYZUfH2U6NW5Pa9wVoRYcQj7VCpoQ+lRKXzVotZ+5HolvWzdYHXgcamkG&#10;vedw28l5FMXS6pb4Q6N7vGuw+ipGq+AieZk/Pb7efm7L+7EcrCneP54PSp2eTDfXIAJO4Q+GH31W&#10;h5ydNm4k40WnYHm1WDKqIE64EwO/iw2Tl1EMMs/k/wr5NwAAAP//AwBQSwECLQAUAAYACAAAACEA&#10;toM4kv4AAADhAQAAEwAAAAAAAAAAAAAAAAAAAAAAW0NvbnRlbnRfVHlwZXNdLnhtbFBLAQItABQA&#10;BgAIAAAAIQA4/SH/1gAAAJQBAAALAAAAAAAAAAAAAAAAAC8BAABfcmVscy8ucmVsc1BLAQItABQA&#10;BgAIAAAAIQCUNmH04QEAABcEAAAOAAAAAAAAAAAAAAAAAC4CAABkcnMvZTJvRG9jLnhtbFBLAQIt&#10;ABQABgAIAAAAIQDU3waz4AAAAAoBAAAPAAAAAAAAAAAAAAAAADsEAABkcnMvZG93bnJldi54bWxQ&#10;SwUGAAAAAAQABADzAAAASAUAAAAA&#10;" strokecolor="black [3213]" strokeweight=".3pt">
              <v:stroke joinstyle="miter"/>
              <w10:wrap anchory="margin"/>
            </v:line>
          </w:pict>
        </mc:Fallback>
      </mc:AlternateContent>
    </w:r>
    <w:r w:rsidR="00F202FA">
      <w:rPr>
        <w:noProof/>
        <w:lang w:val="en-US"/>
      </w:rPr>
      <mc:AlternateContent>
        <mc:Choice Requires="wps">
          <w:drawing>
            <wp:anchor distT="0" distB="0" distL="114300" distR="114300" simplePos="0" relativeHeight="251662336" behindDoc="0" locked="0" layoutInCell="1" allowOverlap="0" wp14:anchorId="5999D274" wp14:editId="7D2B85AD">
              <wp:simplePos x="0" y="0"/>
              <wp:positionH relativeFrom="page">
                <wp:posOffset>6732905</wp:posOffset>
              </wp:positionH>
              <wp:positionV relativeFrom="bottomMargin">
                <wp:posOffset>525780</wp:posOffset>
              </wp:positionV>
              <wp:extent cx="360000" cy="43200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00" cy="432000"/>
                      </a:xfrm>
                      <a:prstGeom prst="rect">
                        <a:avLst/>
                      </a:prstGeom>
                      <a:noFill/>
                      <a:ln w="3175">
                        <a:noFill/>
                      </a:ln>
                    </wps:spPr>
                    <wps:txbx>
                      <w:txbxContent>
                        <w:p w14:paraId="24041EF5" w14:textId="4392B18D" w:rsidR="00F202FA" w:rsidRPr="001626F2" w:rsidRDefault="00F202FA" w:rsidP="001626F2">
                          <w:pPr>
                            <w:pStyle w:val="Pieddepage"/>
                            <w:rPr>
                              <w:rFonts w:ascii="Arial" w:hAnsi="Arial" w:cs="Arial"/>
                              <w:sz w:val="14"/>
                              <w:szCs w:val="14"/>
                            </w:rPr>
                          </w:pPr>
                          <w:r w:rsidRPr="001626F2">
                            <w:rPr>
                              <w:rFonts w:ascii="Arial" w:hAnsi="Arial" w:cs="Arial"/>
                              <w:sz w:val="14"/>
                              <w:szCs w:val="14"/>
                            </w:rPr>
                            <w:fldChar w:fldCharType="begin"/>
                          </w:r>
                          <w:r w:rsidRPr="001626F2">
                            <w:rPr>
                              <w:rFonts w:ascii="Arial" w:hAnsi="Arial" w:cs="Arial"/>
                              <w:sz w:val="14"/>
                              <w:szCs w:val="14"/>
                            </w:rPr>
                            <w:instrText xml:space="preserve"> PAGE  \* MERGEFORMAT </w:instrText>
                          </w:r>
                          <w:r w:rsidRPr="001626F2">
                            <w:rPr>
                              <w:rFonts w:ascii="Arial" w:hAnsi="Arial" w:cs="Arial"/>
                              <w:sz w:val="14"/>
                              <w:szCs w:val="14"/>
                            </w:rPr>
                            <w:fldChar w:fldCharType="separate"/>
                          </w:r>
                          <w:r w:rsidR="006C0704">
                            <w:rPr>
                              <w:rFonts w:ascii="Arial" w:hAnsi="Arial" w:cs="Arial"/>
                              <w:noProof/>
                              <w:sz w:val="14"/>
                              <w:szCs w:val="14"/>
                            </w:rPr>
                            <w:t>5</w:t>
                          </w:r>
                          <w:r w:rsidRPr="001626F2">
                            <w:rPr>
                              <w:rFonts w:ascii="Arial" w:hAnsi="Arial" w:cs="Arial"/>
                              <w:sz w:val="14"/>
                              <w:szCs w:val="1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9D274" id="Zone de texte 1" o:spid="_x0000_s1027" type="#_x0000_t202" style="position:absolute;margin-left:530.15pt;margin-top:41.4pt;width:28.35pt;height: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hL3OQIAAHUEAAAOAAAAZHJzL2Uyb0RvYy54bWysVF1v2jAUfZ+0/2D5fQQobbeIULFWTJNQ&#13;&#10;W4lOlfZmHIdES3w925B0v37HTqCo29M0Hsy177mf597Mb7qmZgdlXUU645PRmDOlJeWV3mX829Pq&#13;&#10;w0fOnBc6FzVplfEX5fjN4v27eWtSNaWS6lxZBifapa3JeOm9SZPEyVI1wo3IKA1lQbYRHle7S3Ir&#13;&#10;Wnhv6mQ6Hl8lLdncWJLKObze9Uq+iP6LQkn/UBROeVZnHLn5eNp4bsOZLOYi3VlhykoOaYh/yKIR&#13;&#10;lUbQk6s74QXb2+oPV00lLTkq/EhSk1BRVFLFGlDNZPymmk0pjIq1oDnOnNrk/p9beX94tKzKwR1n&#13;&#10;WjSg6DuIYrliXnVesUloUWtcCuTGAOu7z9QFeCjXmTXJHw6Q5AzTGzigA6YrbBP+USyDIVh4OXUe&#13;&#10;IZjE48XVGD/OJFSzCxAbmUlejY11/ouihgUh4xbExgTEYe18CC/SIyTE0rSq6jqSW2vWIsDk+jIa&#13;&#10;nDSwqPWQd59qqMB3225ox1D3lvIXlG2pnx1n5KpCDmvh/KOwGBakjQXwDziKmhCLBomzkuyvv70H&#13;&#10;PDiElrMWw5dx93MvrOKs/qrB7qfJbBamNV5ml9dTXOy5Znuu0fvmljDfYBDZRTHgfX0UC0vNM/Zk&#13;&#10;GaJCJbRE7Ixvj+Kt71cCeybVchlBmE8j/FpvjDyyHTr81D0LawYawojc03FMRfqGjR7b87Hceyqq&#13;&#10;SFXoc9/Vof2Y7cjgsIdhec7vEfX6tVj8BgAA//8DAFBLAwQUAAYACAAAACEAceodF98AAAARAQAA&#13;&#10;DwAAAGRycy9kb3ducmV2LnhtbExPy07DMBC8I/EP1iJxQdROo7ZRGqdCIMS5Ldyd2HkIex3FThr+&#13;&#10;ns0JLqsd7ew8itPiLJvNGHqPEpKNAGaw9rrHVsLn9f05AxaiQq2sRyPhxwQ4lfd3hcq1v+HZzJfY&#13;&#10;MhLBkCsJXYxDznmoO+NU2PjBIN0aPzoVCY4t16O6kbizfCvEnjvVIzl0ajCvnam/L5NbfXvvDueP&#13;&#10;tFmuX6mdm6ddtUxSPj4sb0caL0dg0Szx7wPWDpQfSgpW+Ql1YJaw2IuUuBKyLRVZGUlyoI4VbTuR&#13;&#10;AS8L/r9J+QsAAP//AwBQSwECLQAUAAYACAAAACEAtoM4kv4AAADhAQAAEwAAAAAAAAAAAAAAAAAA&#13;&#10;AAAAW0NvbnRlbnRfVHlwZXNdLnhtbFBLAQItABQABgAIAAAAIQA4/SH/1gAAAJQBAAALAAAAAAAA&#13;&#10;AAAAAAAAAC8BAABfcmVscy8ucmVsc1BLAQItABQABgAIAAAAIQCClhL3OQIAAHUEAAAOAAAAAAAA&#13;&#10;AAAAAAAAAC4CAABkcnMvZTJvRG9jLnhtbFBLAQItABQABgAIAAAAIQBx6h0X3wAAABEBAAAPAAAA&#13;&#10;AAAAAAAAAAAAAJMEAABkcnMvZG93bnJldi54bWxQSwUGAAAAAAQABADzAAAAnwUAAAAA&#13;&#10;" o:allowoverlap="f" filled="f" stroked="f" strokeweight=".25pt">
              <v:textbox>
                <w:txbxContent>
                  <w:p w14:paraId="24041EF5" w14:textId="4392B18D" w:rsidR="00F202FA" w:rsidRPr="001626F2" w:rsidRDefault="00F202FA" w:rsidP="001626F2">
                    <w:pPr>
                      <w:pStyle w:val="Pieddepage"/>
                      <w:rPr>
                        <w:rFonts w:ascii="Arial" w:hAnsi="Arial" w:cs="Arial"/>
                        <w:sz w:val="14"/>
                        <w:szCs w:val="14"/>
                      </w:rPr>
                    </w:pPr>
                    <w:r w:rsidRPr="001626F2">
                      <w:rPr>
                        <w:rFonts w:ascii="Arial" w:hAnsi="Arial" w:cs="Arial"/>
                        <w:sz w:val="14"/>
                        <w:szCs w:val="14"/>
                      </w:rPr>
                      <w:fldChar w:fldCharType="begin"/>
                    </w:r>
                    <w:r w:rsidRPr="001626F2">
                      <w:rPr>
                        <w:rFonts w:ascii="Arial" w:hAnsi="Arial" w:cs="Arial"/>
                        <w:sz w:val="14"/>
                        <w:szCs w:val="14"/>
                      </w:rPr>
                      <w:instrText xml:space="preserve"> PAGE  \* MERGEFORMAT </w:instrText>
                    </w:r>
                    <w:r w:rsidRPr="001626F2">
                      <w:rPr>
                        <w:rFonts w:ascii="Arial" w:hAnsi="Arial" w:cs="Arial"/>
                        <w:sz w:val="14"/>
                        <w:szCs w:val="14"/>
                      </w:rPr>
                      <w:fldChar w:fldCharType="separate"/>
                    </w:r>
                    <w:r w:rsidR="006C0704">
                      <w:rPr>
                        <w:rFonts w:ascii="Arial" w:hAnsi="Arial" w:cs="Arial"/>
                        <w:noProof/>
                        <w:sz w:val="14"/>
                        <w:szCs w:val="14"/>
                      </w:rPr>
                      <w:t>5</w:t>
                    </w:r>
                    <w:r w:rsidRPr="001626F2">
                      <w:rPr>
                        <w:rFonts w:ascii="Arial" w:hAnsi="Arial" w:cs="Arial"/>
                        <w:sz w:val="14"/>
                        <w:szCs w:val="14"/>
                      </w:rPr>
                      <w:fldChar w:fldCharType="end"/>
                    </w:r>
                  </w:p>
                </w:txbxContent>
              </v:textbox>
              <w10:wrap type="square" anchorx="page" anchory="margin"/>
            </v:shape>
          </w:pict>
        </mc:Fallback>
      </mc:AlternateContent>
    </w:r>
    <w:r w:rsidR="007860F2">
      <w:fldChar w:fldCharType="begin"/>
    </w:r>
    <w:r w:rsidR="007860F2">
      <w:instrText xml:space="preserve"> ADVANCE </w:instrText>
    </w:r>
    <w:r w:rsidR="007860F2">
      <w:fldChar w:fldCharType="end"/>
    </w:r>
    <w:r w:rsidR="007860F2">
      <w:fldChar w:fldCharType="begin"/>
    </w:r>
    <w:r w:rsidR="007860F2">
      <w:instrText xml:space="preserve"> USERADDRESS  \* MERGEFORMAT </w:instrText>
    </w:r>
    <w:r w:rsidR="007860F2">
      <w:fldChar w:fldCharType="end"/>
    </w:r>
    <w:r w:rsidR="00583663">
      <w:rPr>
        <w:noProof/>
        <w:lang w:val="en-US"/>
      </w:rPr>
      <w:drawing>
        <wp:anchor distT="0" distB="0" distL="114300" distR="114300" simplePos="0" relativeHeight="251659264" behindDoc="0" locked="0" layoutInCell="1" allowOverlap="0" wp14:anchorId="09B44060" wp14:editId="63166689">
          <wp:simplePos x="0" y="0"/>
          <wp:positionH relativeFrom="page">
            <wp:posOffset>540385</wp:posOffset>
          </wp:positionH>
          <wp:positionV relativeFrom="bottomMargin">
            <wp:posOffset>467995</wp:posOffset>
          </wp:positionV>
          <wp:extent cx="75600" cy="64800"/>
          <wp:effectExtent l="0" t="0" r="635" b="0"/>
          <wp:wrapNone/>
          <wp:docPr id="2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FL_Logo_20MM.pdf"/>
                  <pic:cNvPicPr/>
                </pic:nvPicPr>
                <pic:blipFill>
                  <a:blip r:embed="rId1">
                    <a:extLst>
                      <a:ext uri="{28A0092B-C50C-407E-A947-70E740481C1C}">
                        <a14:useLocalDpi xmlns:a14="http://schemas.microsoft.com/office/drawing/2010/main" val="0"/>
                      </a:ext>
                    </a:extLst>
                  </a:blip>
                  <a:stretch>
                    <a:fillRect/>
                  </a:stretch>
                </pic:blipFill>
                <pic:spPr>
                  <a:xfrm>
                    <a:off x="0" y="0"/>
                    <a:ext cx="75600" cy="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60008" w14:textId="562363BF" w:rsidR="0038155C" w:rsidRDefault="002869D0" w:rsidP="00ED061B">
    <w:r>
      <w:rPr>
        <w:noProof/>
        <w:lang w:val="en-US"/>
      </w:rPr>
      <mc:AlternateContent>
        <mc:Choice Requires="wps">
          <w:drawing>
            <wp:anchor distT="0" distB="0" distL="114300" distR="114300" simplePos="0" relativeHeight="251685888" behindDoc="0" locked="0" layoutInCell="1" allowOverlap="1" wp14:anchorId="51A431E6" wp14:editId="33341DA1">
              <wp:simplePos x="0" y="0"/>
              <wp:positionH relativeFrom="page">
                <wp:posOffset>708917</wp:posOffset>
              </wp:positionH>
              <wp:positionV relativeFrom="bottomMargin">
                <wp:posOffset>439534</wp:posOffset>
              </wp:positionV>
              <wp:extent cx="4685016" cy="468000"/>
              <wp:effectExtent l="0" t="0" r="1905" b="1905"/>
              <wp:wrapNone/>
              <wp:docPr id="35" name="Zone de texte 35"/>
              <wp:cNvGraphicFramePr/>
              <a:graphic xmlns:a="http://schemas.openxmlformats.org/drawingml/2006/main">
                <a:graphicData uri="http://schemas.microsoft.com/office/word/2010/wordprocessingShape">
                  <wps:wsp>
                    <wps:cNvSpPr txBox="1"/>
                    <wps:spPr>
                      <a:xfrm>
                        <a:off x="0" y="0"/>
                        <a:ext cx="4685016" cy="468000"/>
                      </a:xfrm>
                      <a:prstGeom prst="rect">
                        <a:avLst/>
                      </a:prstGeom>
                      <a:noFill/>
                      <a:ln w="6350">
                        <a:noFill/>
                      </a:ln>
                    </wps:spPr>
                    <wps:txbx>
                      <w:txbxContent>
                        <w:p w14:paraId="4C2C088E" w14:textId="4A9010E2" w:rsidR="004F1B6F" w:rsidRPr="000E4F42" w:rsidRDefault="0055693E" w:rsidP="004F1B6F">
                          <w:pPr>
                            <w:snapToGrid w:val="0"/>
                            <w:rPr>
                              <w:rFonts w:ascii="Arial" w:eastAsiaTheme="minorEastAsia" w:hAnsi="Arial" w:cs="Arial"/>
                              <w:b/>
                              <w:color w:val="000000"/>
                              <w:sz w:val="16"/>
                              <w:szCs w:val="16"/>
                              <w:lang w:val="en-US" w:eastAsia="fr-FR"/>
                            </w:rPr>
                          </w:pPr>
                          <w:r>
                            <w:rPr>
                              <w:rFonts w:ascii="Arial" w:eastAsiaTheme="minorEastAsia" w:hAnsi="Arial" w:cs="Arial"/>
                              <w:b/>
                              <w:color w:val="000000"/>
                              <w:sz w:val="16"/>
                              <w:szCs w:val="16"/>
                              <w:lang w:val="en-US" w:eastAsia="fr-FR"/>
                            </w:rPr>
                            <w:t>Habitat Research Center</w:t>
                          </w:r>
                          <w:r w:rsidR="004F1B6F" w:rsidRPr="000E4F42">
                            <w:rPr>
                              <w:rFonts w:ascii="Arial" w:eastAsiaTheme="minorEastAsia" w:hAnsi="Arial" w:cs="Arial"/>
                              <w:b/>
                              <w:color w:val="000000"/>
                              <w:sz w:val="16"/>
                              <w:szCs w:val="16"/>
                              <w:lang w:val="en-US" w:eastAsia="fr-FR"/>
                            </w:rPr>
                            <w:t xml:space="preserve"> – Guide for Applicants </w:t>
                          </w:r>
                          <w:r w:rsidR="004F1B6F">
                            <w:rPr>
                              <w:rFonts w:ascii="Arial" w:eastAsiaTheme="minorEastAsia" w:hAnsi="Arial" w:cs="Arial"/>
                              <w:b/>
                              <w:color w:val="000000"/>
                              <w:sz w:val="16"/>
                              <w:szCs w:val="16"/>
                              <w:lang w:val="en-US" w:eastAsia="fr-FR"/>
                            </w:rPr>
                            <w:t>–</w:t>
                          </w:r>
                          <w:r w:rsidR="004F1B6F" w:rsidRPr="000E4F42">
                            <w:rPr>
                              <w:rFonts w:ascii="Arial" w:eastAsiaTheme="minorEastAsia" w:hAnsi="Arial" w:cs="Arial"/>
                              <w:b/>
                              <w:color w:val="000000"/>
                              <w:sz w:val="16"/>
                              <w:szCs w:val="16"/>
                              <w:lang w:val="en-US" w:eastAsia="fr-FR"/>
                            </w:rPr>
                            <w:t xml:space="preserve"> </w:t>
                          </w:r>
                          <w:r w:rsidR="004F1B6F">
                            <w:rPr>
                              <w:rFonts w:ascii="Arial" w:eastAsiaTheme="minorEastAsia" w:hAnsi="Arial" w:cs="Arial"/>
                              <w:b/>
                              <w:color w:val="000000"/>
                              <w:sz w:val="16"/>
                              <w:szCs w:val="16"/>
                              <w:lang w:val="en-US" w:eastAsia="fr-FR"/>
                            </w:rPr>
                            <w:t>HRC Living Lab</w:t>
                          </w:r>
                          <w:r w:rsidR="004F1B6F" w:rsidRPr="000E4F42">
                            <w:rPr>
                              <w:rFonts w:ascii="Arial" w:eastAsiaTheme="minorEastAsia" w:hAnsi="Arial" w:cs="Arial"/>
                              <w:b/>
                              <w:color w:val="000000"/>
                              <w:sz w:val="16"/>
                              <w:szCs w:val="16"/>
                              <w:lang w:val="en-US" w:eastAsia="fr-FR"/>
                            </w:rPr>
                            <w:t xml:space="preserve"> Grants 2021</w:t>
                          </w:r>
                        </w:p>
                        <w:p w14:paraId="57B479D6" w14:textId="16E43759" w:rsidR="00B43791" w:rsidRPr="000E4F42" w:rsidRDefault="00B43791" w:rsidP="006C50F4">
                          <w:pPr>
                            <w:snapToGrid w:val="0"/>
                            <w:rPr>
                              <w:rFonts w:ascii="Arial" w:eastAsiaTheme="minorEastAsia" w:hAnsi="Arial" w:cs="Arial"/>
                              <w:b/>
                              <w:color w:val="000000"/>
                              <w:sz w:val="16"/>
                              <w:szCs w:val="16"/>
                              <w:lang w:val="en-US"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431E6" id="_x0000_t202" coordsize="21600,21600" o:spt="202" path="m,l,21600r21600,l21600,xe">
              <v:stroke joinstyle="miter"/>
              <v:path gradientshapeok="t" o:connecttype="rect"/>
            </v:shapetype>
            <v:shape id="Zone de texte 35" o:spid="_x0000_s1029" type="#_x0000_t202" style="position:absolute;margin-left:55.8pt;margin-top:34.6pt;width:368.9pt;height:36.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H6iLAIAAE8EAAAOAAAAZHJzL2Uyb0RvYy54bWysVFFr2zAQfh/sPwi9L3baJRQTp2QtGYPQ&#13;&#10;FtJS2Jsiy7HB1mmSEjv79fskx+no9jT2Ip/uTqf7vu/kxW3fNuyorKtJ53w6STlTWlJR633OX57X&#13;&#10;n244c17oQjSkVc5PyvHb5ccPi85k6ooqagplGYpol3Um55X3JksSJyvVCjchozSCJdlWeGztPims&#13;&#10;6FC9bZKrNJ0nHdnCWJLKOXjvhyBfxvplqaR/LEunPGtyjt58XG1cd2FNlguR7a0wVS3PbYh/6KIV&#13;&#10;tcall1L3wgt2sPUfpdpaWnJU+omkNqGyrKWKGIBmmr5Ds62EURELyHHmQpP7f2Xlw/HJsrrI+fWM&#13;&#10;My1aaPQdSrFCMa96rxj8IKkzLkPu1iDb91+oh9ij38EZsPelbcMXqBjioPt0oRilmITz8/xmlk7n&#13;&#10;nEnEsEnTqEHydtpY578qalkwcm4hYWRWHDfOoxOkjinhMk3rummijI1mXc7n17M0HrhEcKLROBgw&#13;&#10;DL0Gy/e7fgA+4thRcQI8S8OUOCPXNXrYCOefhMVYABFG3T9iKRvCXXS2OKvI/vybP+RDLUQ56zBm&#13;&#10;OXc/DsIqzppvGjqGmRwNOxq70dCH9o4wuVM8IiOjiQPWN6NZWmpf8QJW4RaEhJa4K+d+NO/8MOx4&#13;&#10;QVKtVjEJk2eE3+itkaF0YDEw+ty/CmvOtAftH2gcQJG9Y3/IHfhfHTyVdZQm8DqweKYbUxsVO7+w&#13;&#10;8Cx+38est//A8hcAAAD//wMAUEsDBBQABgAIAAAAIQDtSzlF4gAAAA8BAAAPAAAAZHJzL2Rvd25y&#13;&#10;ZXYueG1sTE9NT4QwEL2b+B+aMfHmFgghC0vZGFdvfqyrm6y3QisQ6ZS0hcV/73jSyyQv72PeK7eL&#13;&#10;Gdisne8tCohXETCNjVU9tgLe3x5u1sB8kKjkYFEL+NYettXlRSkLZc/4qudDaBmFoC+kgC6EseDc&#13;&#10;N5020q/sqJG4T+uMDARdy5WTZwo3A0+iKONG9kgfOjnqu043X4fJCBhO3j3WUfiYd+1T2L/w6Xgf&#13;&#10;PwtxfbXsNnRuN8CCXsKfA343UH+oqFhtJ1SeDYTjOCOpgCxPgJFgneYpsJqYNMmBVyX/v6P6AQAA&#13;&#10;//8DAFBLAQItABQABgAIAAAAIQC2gziS/gAAAOEBAAATAAAAAAAAAAAAAAAAAAAAAABbQ29udGVu&#13;&#10;dF9UeXBlc10ueG1sUEsBAi0AFAAGAAgAAAAhADj9If/WAAAAlAEAAAsAAAAAAAAAAAAAAAAALwEA&#13;&#10;AF9yZWxzLy5yZWxzUEsBAi0AFAAGAAgAAAAhAArUfqIsAgAATwQAAA4AAAAAAAAAAAAAAAAALgIA&#13;&#10;AGRycy9lMm9Eb2MueG1sUEsBAi0AFAAGAAgAAAAhAO1LOUXiAAAADwEAAA8AAAAAAAAAAAAAAAAA&#13;&#10;hgQAAGRycy9kb3ducmV2LnhtbFBLBQYAAAAABAAEAPMAAACVBQAAAAA=&#13;&#10;" filled="f" stroked="f" strokeweight=".5pt">
              <v:textbox inset="0,0,0,0">
                <w:txbxContent>
                  <w:p w14:paraId="4C2C088E" w14:textId="4A9010E2" w:rsidR="004F1B6F" w:rsidRPr="000E4F42" w:rsidRDefault="0055693E" w:rsidP="004F1B6F">
                    <w:pPr>
                      <w:snapToGrid w:val="0"/>
                      <w:rPr>
                        <w:rFonts w:ascii="Arial" w:eastAsiaTheme="minorEastAsia" w:hAnsi="Arial" w:cs="Arial"/>
                        <w:b/>
                        <w:color w:val="000000"/>
                        <w:sz w:val="16"/>
                        <w:szCs w:val="16"/>
                        <w:lang w:val="en-US" w:eastAsia="fr-FR"/>
                      </w:rPr>
                    </w:pPr>
                    <w:r>
                      <w:rPr>
                        <w:rFonts w:ascii="Arial" w:eastAsiaTheme="minorEastAsia" w:hAnsi="Arial" w:cs="Arial"/>
                        <w:b/>
                        <w:color w:val="000000"/>
                        <w:sz w:val="16"/>
                        <w:szCs w:val="16"/>
                        <w:lang w:val="en-US" w:eastAsia="fr-FR"/>
                      </w:rPr>
                      <w:t>Habitat Research Center</w:t>
                    </w:r>
                    <w:r w:rsidR="004F1B6F" w:rsidRPr="000E4F42">
                      <w:rPr>
                        <w:rFonts w:ascii="Arial" w:eastAsiaTheme="minorEastAsia" w:hAnsi="Arial" w:cs="Arial"/>
                        <w:b/>
                        <w:color w:val="000000"/>
                        <w:sz w:val="16"/>
                        <w:szCs w:val="16"/>
                        <w:lang w:val="en-US" w:eastAsia="fr-FR"/>
                      </w:rPr>
                      <w:t xml:space="preserve"> – Guide for Applicants </w:t>
                    </w:r>
                    <w:r w:rsidR="004F1B6F">
                      <w:rPr>
                        <w:rFonts w:ascii="Arial" w:eastAsiaTheme="minorEastAsia" w:hAnsi="Arial" w:cs="Arial"/>
                        <w:b/>
                        <w:color w:val="000000"/>
                        <w:sz w:val="16"/>
                        <w:szCs w:val="16"/>
                        <w:lang w:val="en-US" w:eastAsia="fr-FR"/>
                      </w:rPr>
                      <w:t>–</w:t>
                    </w:r>
                    <w:r w:rsidR="004F1B6F" w:rsidRPr="000E4F42">
                      <w:rPr>
                        <w:rFonts w:ascii="Arial" w:eastAsiaTheme="minorEastAsia" w:hAnsi="Arial" w:cs="Arial"/>
                        <w:b/>
                        <w:color w:val="000000"/>
                        <w:sz w:val="16"/>
                        <w:szCs w:val="16"/>
                        <w:lang w:val="en-US" w:eastAsia="fr-FR"/>
                      </w:rPr>
                      <w:t xml:space="preserve"> </w:t>
                    </w:r>
                    <w:r w:rsidR="004F1B6F">
                      <w:rPr>
                        <w:rFonts w:ascii="Arial" w:eastAsiaTheme="minorEastAsia" w:hAnsi="Arial" w:cs="Arial"/>
                        <w:b/>
                        <w:color w:val="000000"/>
                        <w:sz w:val="16"/>
                        <w:szCs w:val="16"/>
                        <w:lang w:val="en-US" w:eastAsia="fr-FR"/>
                      </w:rPr>
                      <w:t>HRC Living Lab</w:t>
                    </w:r>
                    <w:r w:rsidR="004F1B6F" w:rsidRPr="000E4F42">
                      <w:rPr>
                        <w:rFonts w:ascii="Arial" w:eastAsiaTheme="minorEastAsia" w:hAnsi="Arial" w:cs="Arial"/>
                        <w:b/>
                        <w:color w:val="000000"/>
                        <w:sz w:val="16"/>
                        <w:szCs w:val="16"/>
                        <w:lang w:val="en-US" w:eastAsia="fr-FR"/>
                      </w:rPr>
                      <w:t xml:space="preserve"> Grants 2021</w:t>
                    </w:r>
                  </w:p>
                  <w:p w14:paraId="57B479D6" w14:textId="16E43759" w:rsidR="00B43791" w:rsidRPr="000E4F42" w:rsidRDefault="00B43791" w:rsidP="006C50F4">
                    <w:pPr>
                      <w:snapToGrid w:val="0"/>
                      <w:rPr>
                        <w:rFonts w:ascii="Arial" w:eastAsiaTheme="minorEastAsia" w:hAnsi="Arial" w:cs="Arial"/>
                        <w:b/>
                        <w:color w:val="000000"/>
                        <w:sz w:val="16"/>
                        <w:szCs w:val="16"/>
                        <w:lang w:val="en-US" w:eastAsia="fr-FR"/>
                      </w:rPr>
                    </w:pPr>
                  </w:p>
                </w:txbxContent>
              </v:textbox>
              <w10:wrap anchorx="page" anchory="margin"/>
            </v:shape>
          </w:pict>
        </mc:Fallback>
      </mc:AlternateContent>
    </w:r>
    <w:r w:rsidR="00ED061B">
      <w:rPr>
        <w:noProof/>
        <w:lang w:val="en-US"/>
      </w:rPr>
      <mc:AlternateContent>
        <mc:Choice Requires="wps">
          <w:drawing>
            <wp:anchor distT="0" distB="0" distL="114300" distR="114300" simplePos="0" relativeHeight="251687936" behindDoc="0" locked="0" layoutInCell="1" allowOverlap="0" wp14:anchorId="617E24F7" wp14:editId="3F5D1024">
              <wp:simplePos x="0" y="0"/>
              <wp:positionH relativeFrom="page">
                <wp:posOffset>6732905</wp:posOffset>
              </wp:positionH>
              <wp:positionV relativeFrom="bottomMargin">
                <wp:posOffset>525780</wp:posOffset>
              </wp:positionV>
              <wp:extent cx="360000" cy="432000"/>
              <wp:effectExtent l="0" t="0" r="0" b="0"/>
              <wp:wrapSquare wrapText="bothSides"/>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00" cy="432000"/>
                      </a:xfrm>
                      <a:prstGeom prst="rect">
                        <a:avLst/>
                      </a:prstGeom>
                      <a:noFill/>
                      <a:ln w="3175">
                        <a:noFill/>
                      </a:ln>
                    </wps:spPr>
                    <wps:txbx>
                      <w:txbxContent>
                        <w:p w14:paraId="0A5AF7E5" w14:textId="3F66D15B" w:rsidR="00ED061B" w:rsidRPr="001626F2" w:rsidRDefault="00ED061B" w:rsidP="00ED061B">
                          <w:pPr>
                            <w:pStyle w:val="Pieddepage"/>
                            <w:rPr>
                              <w:rFonts w:ascii="Arial" w:hAnsi="Arial" w:cs="Arial"/>
                              <w:sz w:val="14"/>
                              <w:szCs w:val="14"/>
                            </w:rPr>
                          </w:pPr>
                          <w:r w:rsidRPr="001626F2">
                            <w:rPr>
                              <w:rFonts w:ascii="Arial" w:hAnsi="Arial" w:cs="Arial"/>
                              <w:sz w:val="14"/>
                              <w:szCs w:val="14"/>
                            </w:rPr>
                            <w:fldChar w:fldCharType="begin"/>
                          </w:r>
                          <w:r w:rsidRPr="001626F2">
                            <w:rPr>
                              <w:rFonts w:ascii="Arial" w:hAnsi="Arial" w:cs="Arial"/>
                              <w:sz w:val="14"/>
                              <w:szCs w:val="14"/>
                            </w:rPr>
                            <w:instrText xml:space="preserve"> PAGE  \* MERGEFORMAT </w:instrText>
                          </w:r>
                          <w:r w:rsidRPr="001626F2">
                            <w:rPr>
                              <w:rFonts w:ascii="Arial" w:hAnsi="Arial" w:cs="Arial"/>
                              <w:sz w:val="14"/>
                              <w:szCs w:val="14"/>
                            </w:rPr>
                            <w:fldChar w:fldCharType="separate"/>
                          </w:r>
                          <w:r w:rsidR="006C0704">
                            <w:rPr>
                              <w:rFonts w:ascii="Arial" w:hAnsi="Arial" w:cs="Arial"/>
                              <w:noProof/>
                              <w:sz w:val="14"/>
                              <w:szCs w:val="14"/>
                            </w:rPr>
                            <w:t>1</w:t>
                          </w:r>
                          <w:r w:rsidRPr="001626F2">
                            <w:rPr>
                              <w:rFonts w:ascii="Arial" w:hAnsi="Arial" w:cs="Arial"/>
                              <w:sz w:val="14"/>
                              <w:szCs w:val="1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E24F7" id="Zone de texte 38" o:spid="_x0000_s1030" type="#_x0000_t202" style="position:absolute;margin-left:530.15pt;margin-top:41.4pt;width:28.35pt;height:3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qRRPAIAAHcEAAAOAAAAZHJzL2Uyb0RvYy54bWysVF1v2jAUfZ+0/2D5fYSvtltEqFgrpkmo&#13;&#10;rUSnSnszjgPREl/PNiTs1+/YIRR1e5rGg7n2Pffz3JvZbVtX7KCsK0lnfDQYcqa0pLzU24x/e15+&#13;&#10;+MiZ80LnoiKtMn5Ujt/O37+bNSZVY9pRlSvL4ES7tDEZ33lv0iRxcqdq4QZklIayIFsLj6vdJrkV&#13;&#10;DbzXVTIeDq+ThmxuLEnlHF7vOyWfR/9FoaR/LAqnPKsyjtx8PG08N+FM5jORbq0wu1Ke0hD/kEUt&#13;&#10;So2gZ1f3wgu2t+UfrupSWnJU+IGkOqGiKKWKNaCa0fBNNeudMCrWguY4c26T+39u5cPhybIyz/gE&#13;&#10;TGlRg6PvYIrlinnVesXwjiY1xqXArg3Qvv1MLciOBTuzIvnDAZJcYDoDB3RoSlvYOvyjXAZD8HA8&#13;&#10;9x4xmMTj5HqIH2cSqukE1EZukldjY53/oqhmQci4BbUxAXFYOR/Ci7SHhFialmVVRXorzRoEGN1c&#13;&#10;RYOzBhaVPuXdpRoq8O2mjQ2Z9nVvKD+ibEvd9DgjlyVyWAnnn4TFuCBtrIB/xFFUhFh0kjjbkf31&#13;&#10;t/eAB4vQctZg/DLufu6FVZxVXzX4/TSaTsO8xsv06maMi73UbC41el/fESZ8hGUzMooB76teLCzV&#13;&#10;L9iURYgKldASsTO+6cU73y0FNk2qxSKCMKFG+JVeG9mzHTr83L4Ia040hBl5oH5QRfqGjQ7b8bHY&#13;&#10;eyrKSFXoc9fVU/sx3ZHB0yaG9bm8R9Tr92L+GwAA//8DAFBLAwQUAAYACAAAACEAceodF98AAAAR&#13;&#10;AQAADwAAAGRycy9kb3ducmV2LnhtbExPy07DMBC8I/EP1iJxQdROo7ZRGqdCIMS5Ldyd2HkIex3F&#13;&#10;Thr+ns0JLqsd7ew8itPiLJvNGHqPEpKNAGaw9rrHVsLn9f05AxaiQq2sRyPhxwQ4lfd3hcq1v+HZ&#13;&#10;zJfYMhLBkCsJXYxDznmoO+NU2PjBIN0aPzoVCY4t16O6kbizfCvEnjvVIzl0ajCvnam/L5NbfXvv&#13;&#10;DuePtFmuX6mdm6ddtUxSPj4sb0caL0dg0Szx7wPWDpQfSgpW+Ql1YJaw2IuUuBKyLRVZGUlyoI4V&#13;&#10;bTuRAS8L/r9J+QsAAP//AwBQSwECLQAUAAYACAAAACEAtoM4kv4AAADhAQAAEwAAAAAAAAAAAAAA&#13;&#10;AAAAAAAAW0NvbnRlbnRfVHlwZXNdLnhtbFBLAQItABQABgAIAAAAIQA4/SH/1gAAAJQBAAALAAAA&#13;&#10;AAAAAAAAAAAAAC8BAABfcmVscy8ucmVsc1BLAQItABQABgAIAAAAIQCsnqRRPAIAAHcEAAAOAAAA&#13;&#10;AAAAAAAAAAAAAC4CAABkcnMvZTJvRG9jLnhtbFBLAQItABQABgAIAAAAIQBx6h0X3wAAABEBAAAP&#13;&#10;AAAAAAAAAAAAAAAAAJYEAABkcnMvZG93bnJldi54bWxQSwUGAAAAAAQABADzAAAAogUAAAAA&#13;&#10;" o:allowoverlap="f" filled="f" stroked="f" strokeweight=".25pt">
              <v:textbox>
                <w:txbxContent>
                  <w:p w14:paraId="0A5AF7E5" w14:textId="3F66D15B" w:rsidR="00ED061B" w:rsidRPr="001626F2" w:rsidRDefault="00ED061B" w:rsidP="00ED061B">
                    <w:pPr>
                      <w:pStyle w:val="Pieddepage"/>
                      <w:rPr>
                        <w:rFonts w:ascii="Arial" w:hAnsi="Arial" w:cs="Arial"/>
                        <w:sz w:val="14"/>
                        <w:szCs w:val="14"/>
                      </w:rPr>
                    </w:pPr>
                    <w:r w:rsidRPr="001626F2">
                      <w:rPr>
                        <w:rFonts w:ascii="Arial" w:hAnsi="Arial" w:cs="Arial"/>
                        <w:sz w:val="14"/>
                        <w:szCs w:val="14"/>
                      </w:rPr>
                      <w:fldChar w:fldCharType="begin"/>
                    </w:r>
                    <w:r w:rsidRPr="001626F2">
                      <w:rPr>
                        <w:rFonts w:ascii="Arial" w:hAnsi="Arial" w:cs="Arial"/>
                        <w:sz w:val="14"/>
                        <w:szCs w:val="14"/>
                      </w:rPr>
                      <w:instrText xml:space="preserve"> PAGE  \* MERGEFORMAT </w:instrText>
                    </w:r>
                    <w:r w:rsidRPr="001626F2">
                      <w:rPr>
                        <w:rFonts w:ascii="Arial" w:hAnsi="Arial" w:cs="Arial"/>
                        <w:sz w:val="14"/>
                        <w:szCs w:val="14"/>
                      </w:rPr>
                      <w:fldChar w:fldCharType="separate"/>
                    </w:r>
                    <w:r w:rsidR="006C0704">
                      <w:rPr>
                        <w:rFonts w:ascii="Arial" w:hAnsi="Arial" w:cs="Arial"/>
                        <w:noProof/>
                        <w:sz w:val="14"/>
                        <w:szCs w:val="14"/>
                      </w:rPr>
                      <w:t>1</w:t>
                    </w:r>
                    <w:r w:rsidRPr="001626F2">
                      <w:rPr>
                        <w:rFonts w:ascii="Arial" w:hAnsi="Arial" w:cs="Arial"/>
                        <w:sz w:val="14"/>
                        <w:szCs w:val="14"/>
                      </w:rPr>
                      <w:fldChar w:fldCharType="end"/>
                    </w:r>
                  </w:p>
                </w:txbxContent>
              </v:textbox>
              <w10:wrap type="square" anchorx="page" anchory="margin"/>
            </v:shape>
          </w:pict>
        </mc:Fallback>
      </mc:AlternateContent>
    </w:r>
    <w:r w:rsidR="00B43791">
      <w:rPr>
        <w:noProof/>
        <w:lang w:val="en-US"/>
      </w:rPr>
      <mc:AlternateContent>
        <mc:Choice Requires="wps">
          <w:drawing>
            <wp:anchor distT="0" distB="0" distL="114300" distR="114300" simplePos="0" relativeHeight="251682816" behindDoc="0" locked="0" layoutInCell="1" allowOverlap="1" wp14:anchorId="70410AF1" wp14:editId="0A4DC5E7">
              <wp:simplePos x="0" y="0"/>
              <wp:positionH relativeFrom="column">
                <wp:posOffset>6082665</wp:posOffset>
              </wp:positionH>
              <wp:positionV relativeFrom="bottomMargin">
                <wp:posOffset>431165</wp:posOffset>
              </wp:positionV>
              <wp:extent cx="0" cy="460375"/>
              <wp:effectExtent l="0" t="0" r="12700" b="9525"/>
              <wp:wrapNone/>
              <wp:docPr id="32" name="Connecteur droit 32"/>
              <wp:cNvGraphicFramePr/>
              <a:graphic xmlns:a="http://schemas.openxmlformats.org/drawingml/2006/main">
                <a:graphicData uri="http://schemas.microsoft.com/office/word/2010/wordprocessingShape">
                  <wps:wsp>
                    <wps:cNvCnPr/>
                    <wps:spPr>
                      <a:xfrm flipH="1">
                        <a:off x="0" y="0"/>
                        <a:ext cx="0" cy="460375"/>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line w14:anchorId="15D453CD" id="Connecteur droit 32" o:spid="_x0000_s1026" style="position:absolute;flip:x;z-index:251682816;visibility:visible;mso-wrap-style:square;mso-height-percent:0;mso-wrap-distance-left:9pt;mso-wrap-distance-top:0;mso-wrap-distance-right:9pt;mso-wrap-distance-bottom:0;mso-position-horizontal:absolute;mso-position-horizontal-relative:text;mso-position-vertical:absolute;mso-position-vertical-relative:bottom-margin-area;mso-height-percent:0;mso-height-relative:margin" from="478.95pt,33.95pt" to="478.9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S23wEAABUEAAAOAAAAZHJzL2Uyb0RvYy54bWysU8tu2zAQvBfoPxC815KdNg0Eyzk4SHso&#10;WqOPD2CopUWALywZy/77LilZTtJTg1wIcrk7OzNcrm+P1rADYNTetXy5qDkDJ32n3b7lf37ff7jh&#10;LCbhOmG8g5afIPLbzft36yE0sPK9Nx0gIxAXmyG0vE8pNFUVZQ9WxIUP4OhSebQi0RH3VYdiIHRr&#10;qlVdX1eDxy6glxAjRe/GS74p+EqBTD+UipCYaTlxS2XFsj7ktdqsRbNHEXotJxriFSys0I6azlB3&#10;Ign2iPofKKsl+uhVWkhvK6+UllA0kJpl/ULNr14EKFrInBhmm+Lbwcrvhx0y3bX8asWZE5beaOud&#10;I+PgEVmHXidGV+TTEGJD6Vu3w+kUww6z6KNCy5TR4SuNQLGBhLFjcfk0uwzHxOQYlBT9eF1fff6U&#10;gasRISMFjOkLeMvypuVGu6xfNOLwLaYx9ZySw8axgZjfLOuSFb3R3b02Jt+VEYKtQXYQ9PjpuJx6&#10;PcmizsYRgSxtFFN26WRghP8Jiswh0qOsF5hCSnDpjGscZecyRQzmwolZnucLmeeFU34uhTKy/1M8&#10;V5TO3qW52GrncfTlefeLFWrMPzsw6s4WPPjuVJ65WEOzV15p+id5uJ+eS/nlN2/+AgAA//8DAFBL&#10;AwQUAAYACAAAACEA/mTdOt8AAAAKAQAADwAAAGRycy9kb3ducmV2LnhtbEyPTU/DMAyG70j8h8hI&#10;3FjKGGMrTSc+hJBACNEC56zx2kLjVEm6df8eTxzgZNl+9PpxthptJ7boQ+tIwfkkAYFUOdNSreC9&#10;fDhbgAhRk9GdI1SwxwCr/Pgo06lxO3rDbRFrwSEUUq2gibFPpQxVg1aHieuReLdx3urIra+l8XrH&#10;4baT0ySZS6tb4guN7vGuweq7GKyCi8XL9Onx9fZrU94Ppbem+Ph83it1ejLeXIOIOMY/GA76rA45&#10;O63dQCaITsHy8mrJqIL5oTLwO1gzOUtmIPNM/n8h/wEAAP//AwBQSwECLQAUAAYACAAAACEAtoM4&#10;kv4AAADhAQAAEwAAAAAAAAAAAAAAAAAAAAAAW0NvbnRlbnRfVHlwZXNdLnhtbFBLAQItABQABgAI&#10;AAAAIQA4/SH/1gAAAJQBAAALAAAAAAAAAAAAAAAAAC8BAABfcmVscy8ucmVsc1BLAQItABQABgAI&#10;AAAAIQBg2xS23wEAABUEAAAOAAAAAAAAAAAAAAAAAC4CAABkcnMvZTJvRG9jLnhtbFBLAQItABQA&#10;BgAIAAAAIQD+ZN063wAAAAoBAAAPAAAAAAAAAAAAAAAAADkEAABkcnMvZG93bnJldi54bWxQSwUG&#10;AAAAAAQABADzAAAARQUAAAAA&#10;" strokecolor="black [3213]" strokeweight=".3pt">
              <v:stroke joinstyle="miter"/>
              <w10:wrap anchory="margin"/>
            </v:line>
          </w:pict>
        </mc:Fallback>
      </mc:AlternateContent>
    </w:r>
    <w:r w:rsidR="00B43791">
      <w:rPr>
        <w:noProof/>
        <w:lang w:val="en-US"/>
      </w:rPr>
      <w:drawing>
        <wp:anchor distT="0" distB="0" distL="114300" distR="114300" simplePos="0" relativeHeight="251679744" behindDoc="0" locked="0" layoutInCell="1" allowOverlap="0" wp14:anchorId="64ADD641" wp14:editId="7C016350">
          <wp:simplePos x="0" y="0"/>
          <wp:positionH relativeFrom="page">
            <wp:posOffset>540385</wp:posOffset>
          </wp:positionH>
          <wp:positionV relativeFrom="bottomMargin">
            <wp:posOffset>467989</wp:posOffset>
          </wp:positionV>
          <wp:extent cx="75565" cy="64770"/>
          <wp:effectExtent l="0" t="0" r="635" b="0"/>
          <wp:wrapNone/>
          <wp:docPr id="2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FL_Logo_20MM.pdf"/>
                  <pic:cNvPicPr/>
                </pic:nvPicPr>
                <pic:blipFill>
                  <a:blip r:embed="rId1">
                    <a:extLst>
                      <a:ext uri="{28A0092B-C50C-407E-A947-70E740481C1C}">
                        <a14:useLocalDpi xmlns:a14="http://schemas.microsoft.com/office/drawing/2010/main" val="0"/>
                      </a:ext>
                    </a:extLst>
                  </a:blip>
                  <a:stretch>
                    <a:fillRect/>
                  </a:stretch>
                </pic:blipFill>
                <pic:spPr>
                  <a:xfrm>
                    <a:off x="0" y="0"/>
                    <a:ext cx="75565" cy="64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9C17E" w14:textId="77777777" w:rsidR="00672C5A" w:rsidRDefault="00672C5A" w:rsidP="000E4C6E">
      <w:r>
        <w:separator/>
      </w:r>
    </w:p>
  </w:footnote>
  <w:footnote w:type="continuationSeparator" w:id="0">
    <w:p w14:paraId="32B88C33" w14:textId="77777777" w:rsidR="00672C5A" w:rsidRDefault="00672C5A" w:rsidP="000E4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3DEE2" w14:textId="77777777" w:rsidR="0055693E" w:rsidRDefault="0055693E">
    <w:pPr>
      <w:pStyle w:val="En-tte"/>
    </w:pPr>
  </w:p>
  <w:p w14:paraId="6BA68C99" w14:textId="389D7730" w:rsidR="0055693E" w:rsidRDefault="0055693E">
    <w:pPr>
      <w:pStyle w:val="En-tte"/>
    </w:pPr>
    <w:r>
      <w:rPr>
        <w:noProof/>
      </w:rPr>
      <w:drawing>
        <wp:inline distT="0" distB="0" distL="0" distR="0" wp14:anchorId="0BF23F16" wp14:editId="5CB6FF85">
          <wp:extent cx="6116320" cy="6832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C-Logo.pdf"/>
                  <pic:cNvPicPr/>
                </pic:nvPicPr>
                <pic:blipFill>
                  <a:blip r:embed="rId1">
                    <a:extLst>
                      <a:ext uri="{28A0092B-C50C-407E-A947-70E740481C1C}">
                        <a14:useLocalDpi xmlns:a14="http://schemas.microsoft.com/office/drawing/2010/main" val="0"/>
                      </a:ext>
                    </a:extLst>
                  </a:blip>
                  <a:stretch>
                    <a:fillRect/>
                  </a:stretch>
                </pic:blipFill>
                <pic:spPr>
                  <a:xfrm>
                    <a:off x="0" y="0"/>
                    <a:ext cx="6116320" cy="683260"/>
                  </a:xfrm>
                  <a:prstGeom prst="rect">
                    <a:avLst/>
                  </a:prstGeom>
                </pic:spPr>
              </pic:pic>
            </a:graphicData>
          </a:graphic>
        </wp:inline>
      </w:drawing>
    </w:r>
  </w:p>
  <w:p w14:paraId="7D2C11B7" w14:textId="77777777" w:rsidR="0055693E" w:rsidRDefault="0055693E">
    <w:pPr>
      <w:pStyle w:val="En-tte"/>
    </w:pPr>
  </w:p>
  <w:p w14:paraId="233DFE7C" w14:textId="73757C3C" w:rsidR="0038155C" w:rsidRDefault="00B43791">
    <w:pPr>
      <w:pStyle w:val="En-tte"/>
    </w:pPr>
    <w:r w:rsidRPr="00AE6043">
      <w:rPr>
        <w:rFonts w:ascii="Arial" w:hAnsi="Arial" w:cs="Arial"/>
        <w:noProof/>
        <w:lang w:val="en-US"/>
      </w:rPr>
      <mc:AlternateContent>
        <mc:Choice Requires="wps">
          <w:drawing>
            <wp:anchor distT="0" distB="0" distL="114300" distR="114300" simplePos="0" relativeHeight="251677696" behindDoc="0" locked="0" layoutInCell="1" allowOverlap="1" wp14:anchorId="6D68706E" wp14:editId="5AAE23EB">
              <wp:simplePos x="0" y="0"/>
              <wp:positionH relativeFrom="column">
                <wp:posOffset>3654425</wp:posOffset>
              </wp:positionH>
              <wp:positionV relativeFrom="page">
                <wp:posOffset>584835</wp:posOffset>
              </wp:positionV>
              <wp:extent cx="2437200" cy="324000"/>
              <wp:effectExtent l="0" t="0" r="1270" b="0"/>
              <wp:wrapNone/>
              <wp:docPr id="30" name="Zone de texte 30"/>
              <wp:cNvGraphicFramePr/>
              <a:graphic xmlns:a="http://schemas.openxmlformats.org/drawingml/2006/main">
                <a:graphicData uri="http://schemas.microsoft.com/office/word/2010/wordprocessingShape">
                  <wps:wsp>
                    <wps:cNvSpPr txBox="1"/>
                    <wps:spPr>
                      <a:xfrm>
                        <a:off x="0" y="0"/>
                        <a:ext cx="2437200" cy="324000"/>
                      </a:xfrm>
                      <a:prstGeom prst="rect">
                        <a:avLst/>
                      </a:prstGeom>
                      <a:noFill/>
                      <a:ln w="6350">
                        <a:noFill/>
                      </a:ln>
                    </wps:spPr>
                    <wps:txbx>
                      <w:txbxContent>
                        <w:p w14:paraId="07863576" w14:textId="419A3748" w:rsidR="00D319A7" w:rsidRPr="00ED4BCB" w:rsidRDefault="00ED4BCB" w:rsidP="00F40BAF">
                          <w:pPr>
                            <w:pStyle w:val="EPFLMail"/>
                            <w:suppressAutoHyphens/>
                            <w:snapToGrid w:val="0"/>
                            <w:spacing w:line="240" w:lineRule="auto"/>
                            <w:rPr>
                              <w:rFonts w:ascii="Arial" w:hAnsi="Arial" w:cs="Arial"/>
                              <w:b/>
                              <w:color w:val="000000" w:themeColor="text1"/>
                              <w:sz w:val="20"/>
                              <w:szCs w:val="20"/>
                              <w:lang w:val="en-US"/>
                            </w:rPr>
                          </w:pPr>
                          <w:r w:rsidRPr="00ED4BCB">
                            <w:rPr>
                              <w:rFonts w:ascii="Arial" w:hAnsi="Arial" w:cs="Arial"/>
                              <w:b/>
                              <w:color w:val="000000" w:themeColor="text1"/>
                              <w:sz w:val="20"/>
                              <w:szCs w:val="20"/>
                              <w:lang w:val="en-US"/>
                            </w:rPr>
                            <w:t>School of Architecture, Civil and Environmental Engineering (ENAC)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8706E" id="_x0000_t202" coordsize="21600,21600" o:spt="202" path="m,l,21600r21600,l21600,xe">
              <v:stroke joinstyle="miter"/>
              <v:path gradientshapeok="t" o:connecttype="rect"/>
            </v:shapetype>
            <v:shape id="Zone de texte 30" o:spid="_x0000_s1028" type="#_x0000_t202" style="position:absolute;margin-left:287.75pt;margin-top:46.05pt;width:191.9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CeMKwIAAE8EAAAOAAAAZHJzL2Uyb0RvYy54bWysVMFu2zAMvQ/YPwi6L3aSriuMOEXWIsOA&#13;&#10;oC2QDgV2U2Q5NmCLmqTEzr5+T3KcDt1Owy4KTVKP5HtUFrd927Cjsq4mnfPpJOVMaUlFrfc5//a8&#13;&#10;/nDDmfNCF6IhrXJ+Uo7fLt+/W3QmUzOqqCmUZQDRLutMzivvTZYkTlaqFW5CRmkES7Kt8Pi0+6Sw&#13;&#10;ogN62ySzNL1OOrKFsSSVc/DeD0G+jPhlqaR/LEunPGtyjt58PG08d+FMlguR7a0wVS3PbYh/6KIV&#13;&#10;tUbRC9S98IIdbP0HVFtLS45KP5HUJlSWtVRxBkwzTd9Ms62EUXEWkOPMhSb3/2Dlw/HJsrrI+Rz0&#13;&#10;aNFCo+9QihWKedV7xeAHSZ1xGXK3Btm+/0w9xB79Ds4we1/aNvxiKoY48E4XigHFJJyzq/kn6MaZ&#13;&#10;RGw+u0phAz55vW2s818UtSwYObeQMDIrjhvnh9QxJRTTtK6bJsrYaNbl/Hr+MY0XLhGANxo1wgxD&#13;&#10;r8Hy/a6Pg8/GOXZUnDCepWFLnJHrGj1shPNPwmIt0DZW3T/iKBtCLTpbnFVkf/7NH/KhFqKcdViz&#13;&#10;nLsfB2EVZ81XDR0B6UfDjsZuNPShvSNs7hSPyMho4oL1zWiWltoXvIBVqIKQ0BK1cu5H884Py44X&#13;&#10;JNVqFZOweUb4jd4aGaADi4HR5/5FWHOmPWj/QOMCiuwN+0PuwP/q4KmsozSB14HFM93Y2iju+YWF&#13;&#10;Z/H7d8x6/R9Y/gIAAP//AwBQSwMEFAAGAAgAAAAhAFersNXlAAAADwEAAA8AAABkcnMvZG93bnJl&#13;&#10;di54bWxMj81OwzAQhO9IvIO1SNyok5YASeNUiMKN8lNAgpsTmyTCXke2k4a3ZznBZaXVfjM7U25m&#13;&#10;a9ikfegdCkgXCTCNjVM9tgJeX+7OroCFKFFJ41AL+NYBNtXxUSkL5Q74rKd9bBmZYCikgC7GoeA8&#13;&#10;NJ22MizcoJFun85bGWn1LVdeHsjcGr5MkgtuZY/0oZODvul087UfrQDzHvx9ncSPadvu4tMjH99u&#13;&#10;0wchTk/m7ZrG9RpY1HP8U8BvB8oPFQWr3YgqMCMgu8wyQgXkyxQYAXmWr4DVRJ6vUuBVyf/3qH4A&#13;&#10;AAD//wMAUEsBAi0AFAAGAAgAAAAhALaDOJL+AAAA4QEAABMAAAAAAAAAAAAAAAAAAAAAAFtDb250&#13;&#10;ZW50X1R5cGVzXS54bWxQSwECLQAUAAYACAAAACEAOP0h/9YAAACUAQAACwAAAAAAAAAAAAAAAAAv&#13;&#10;AQAAX3JlbHMvLnJlbHNQSwECLQAUAAYACAAAACEAHVwnjCsCAABPBAAADgAAAAAAAAAAAAAAAAAu&#13;&#10;AgAAZHJzL2Uyb0RvYy54bWxQSwECLQAUAAYACAAAACEAV6uw1eUAAAAPAQAADwAAAAAAAAAAAAAA&#13;&#10;AACFBAAAZHJzL2Rvd25yZXYueG1sUEsFBgAAAAAEAAQA8wAAAJcFAAAAAA==&#13;&#10;" filled="f" stroked="f" strokeweight=".5pt">
              <v:textbox inset="0,0,0,0">
                <w:txbxContent>
                  <w:p w14:paraId="07863576" w14:textId="419A3748" w:rsidR="00D319A7" w:rsidRPr="00ED4BCB" w:rsidRDefault="00ED4BCB" w:rsidP="00F40BAF">
                    <w:pPr>
                      <w:pStyle w:val="EPFLMail"/>
                      <w:suppressAutoHyphens/>
                      <w:snapToGrid w:val="0"/>
                      <w:spacing w:line="240" w:lineRule="auto"/>
                      <w:rPr>
                        <w:rFonts w:ascii="Arial" w:hAnsi="Arial" w:cs="Arial"/>
                        <w:b/>
                        <w:color w:val="000000" w:themeColor="text1"/>
                        <w:sz w:val="20"/>
                        <w:szCs w:val="20"/>
                        <w:lang w:val="en-US"/>
                      </w:rPr>
                    </w:pPr>
                    <w:r w:rsidRPr="00ED4BCB">
                      <w:rPr>
                        <w:rFonts w:ascii="Arial" w:hAnsi="Arial" w:cs="Arial"/>
                        <w:b/>
                        <w:color w:val="000000" w:themeColor="text1"/>
                        <w:sz w:val="20"/>
                        <w:szCs w:val="20"/>
                        <w:lang w:val="en-US"/>
                      </w:rPr>
                      <w:t>School of Architecture, Civil and Environmental Engineering (ENAC)</w:t>
                    </w:r>
                  </w:p>
                </w:txbxContent>
              </v:textbox>
              <w10:wrap anchory="page"/>
            </v:shape>
          </w:pict>
        </mc:Fallback>
      </mc:AlternateContent>
    </w:r>
    <w:r>
      <w:rPr>
        <w:noProof/>
        <w:lang w:val="en-US"/>
      </w:rPr>
      <w:drawing>
        <wp:anchor distT="0" distB="0" distL="114300" distR="114300" simplePos="0" relativeHeight="251675648" behindDoc="0" locked="0" layoutInCell="1" allowOverlap="1" wp14:anchorId="65A4E73A" wp14:editId="02479BC1">
          <wp:simplePos x="0" y="0"/>
          <wp:positionH relativeFrom="page">
            <wp:posOffset>737870</wp:posOffset>
          </wp:positionH>
          <wp:positionV relativeFrom="page">
            <wp:posOffset>540385</wp:posOffset>
          </wp:positionV>
          <wp:extent cx="1209600" cy="352800"/>
          <wp:effectExtent l="0" t="0" r="0" b="3175"/>
          <wp:wrapSquare wrapText="bothSides"/>
          <wp:docPr id="2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FL_Logo_CMYK_PROD.eps"/>
                  <pic:cNvPicPr/>
                </pic:nvPicPr>
                <pic:blipFill>
                  <a:blip r:embed="rId2">
                    <a:extLst>
                      <a:ext uri="{28A0092B-C50C-407E-A947-70E740481C1C}">
                        <a14:useLocalDpi xmlns:a14="http://schemas.microsoft.com/office/drawing/2010/main" val="0"/>
                      </a:ext>
                    </a:extLst>
                  </a:blip>
                  <a:stretch>
                    <a:fillRect/>
                  </a:stretch>
                </pic:blipFill>
                <pic:spPr>
                  <a:xfrm>
                    <a:off x="0" y="0"/>
                    <a:ext cx="1209600" cy="35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7F77"/>
    <w:multiLevelType w:val="hybridMultilevel"/>
    <w:tmpl w:val="085853B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121FB9"/>
    <w:multiLevelType w:val="hybridMultilevel"/>
    <w:tmpl w:val="02245A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F7548D"/>
    <w:multiLevelType w:val="hybridMultilevel"/>
    <w:tmpl w:val="FECE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D4D8D"/>
    <w:multiLevelType w:val="hybridMultilevel"/>
    <w:tmpl w:val="E87A3D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832210"/>
    <w:multiLevelType w:val="hybridMultilevel"/>
    <w:tmpl w:val="1248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E4F8C"/>
    <w:multiLevelType w:val="hybridMultilevel"/>
    <w:tmpl w:val="71427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B2059E"/>
    <w:multiLevelType w:val="hybridMultilevel"/>
    <w:tmpl w:val="6B287E88"/>
    <w:lvl w:ilvl="0" w:tplc="040C0015">
      <w:start w:val="1"/>
      <w:numFmt w:val="upperLetter"/>
      <w:lvlText w:val="%1."/>
      <w:lvlJc w:val="left"/>
      <w:pPr>
        <w:ind w:left="3054"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BA45C2"/>
    <w:multiLevelType w:val="hybridMultilevel"/>
    <w:tmpl w:val="BAAAB4A2"/>
    <w:lvl w:ilvl="0" w:tplc="100C0011">
      <w:start w:val="1"/>
      <w:numFmt w:val="decimal"/>
      <w:lvlText w:val="%1)"/>
      <w:lvlJc w:val="left"/>
      <w:pPr>
        <w:ind w:left="720" w:hanging="360"/>
      </w:pPr>
    </w:lvl>
    <w:lvl w:ilvl="1" w:tplc="04090019" w:tentative="1">
      <w:start w:val="1"/>
      <w:numFmt w:val="lowerLetter"/>
      <w:lvlText w:val="%2."/>
      <w:lvlJc w:val="left"/>
      <w:pPr>
        <w:ind w:left="1440" w:hanging="360"/>
      </w:pPr>
    </w:lvl>
    <w:lvl w:ilvl="2" w:tplc="100C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705FC4"/>
    <w:multiLevelType w:val="hybridMultilevel"/>
    <w:tmpl w:val="4250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784C98"/>
    <w:multiLevelType w:val="hybridMultilevel"/>
    <w:tmpl w:val="6602CD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4920F60"/>
    <w:multiLevelType w:val="hybridMultilevel"/>
    <w:tmpl w:val="22B03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E23733"/>
    <w:multiLevelType w:val="hybridMultilevel"/>
    <w:tmpl w:val="A2008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9E335B"/>
    <w:multiLevelType w:val="hybridMultilevel"/>
    <w:tmpl w:val="B4B2B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BF5B1C"/>
    <w:multiLevelType w:val="hybridMultilevel"/>
    <w:tmpl w:val="12383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756B61"/>
    <w:multiLevelType w:val="hybridMultilevel"/>
    <w:tmpl w:val="FBA6CD36"/>
    <w:lvl w:ilvl="0" w:tplc="10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233505"/>
    <w:multiLevelType w:val="hybridMultilevel"/>
    <w:tmpl w:val="9630370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3"/>
  </w:num>
  <w:num w:numId="2">
    <w:abstractNumId w:val="10"/>
  </w:num>
  <w:num w:numId="3">
    <w:abstractNumId w:val="0"/>
  </w:num>
  <w:num w:numId="4">
    <w:abstractNumId w:val="6"/>
  </w:num>
  <w:num w:numId="5">
    <w:abstractNumId w:val="5"/>
  </w:num>
  <w:num w:numId="6">
    <w:abstractNumId w:val="1"/>
  </w:num>
  <w:num w:numId="7">
    <w:abstractNumId w:val="3"/>
  </w:num>
  <w:num w:numId="8">
    <w:abstractNumId w:val="14"/>
  </w:num>
  <w:num w:numId="9">
    <w:abstractNumId w:val="7"/>
  </w:num>
  <w:num w:numId="10">
    <w:abstractNumId w:val="4"/>
  </w:num>
  <w:num w:numId="11">
    <w:abstractNumId w:val="9"/>
  </w:num>
  <w:num w:numId="12">
    <w:abstractNumId w:val="12"/>
  </w:num>
  <w:num w:numId="13">
    <w:abstractNumId w:val="8"/>
  </w:num>
  <w:num w:numId="14">
    <w:abstractNumId w:val="2"/>
  </w:num>
  <w:num w:numId="15">
    <w:abstractNumId w:val="15"/>
  </w:num>
  <w:num w:numId="1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rawingGridHorizontalSpacing w:val="1916"/>
  <w:drawingGridVerticalSpacing w:val="165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034DD5D-E059-4742-97A0-265C67788A69}"/>
    <w:docVar w:name="dgnword-eventsink" w:val="2655179552944"/>
  </w:docVars>
  <w:rsids>
    <w:rsidRoot w:val="00ED7A80"/>
    <w:rsid w:val="00002C64"/>
    <w:rsid w:val="00004895"/>
    <w:rsid w:val="0000612A"/>
    <w:rsid w:val="00006D28"/>
    <w:rsid w:val="000076C5"/>
    <w:rsid w:val="0001419B"/>
    <w:rsid w:val="00020F86"/>
    <w:rsid w:val="00025A02"/>
    <w:rsid w:val="00035F48"/>
    <w:rsid w:val="00041C98"/>
    <w:rsid w:val="00042CD4"/>
    <w:rsid w:val="00054C18"/>
    <w:rsid w:val="000618A8"/>
    <w:rsid w:val="0007461D"/>
    <w:rsid w:val="00081846"/>
    <w:rsid w:val="00085867"/>
    <w:rsid w:val="00091771"/>
    <w:rsid w:val="00092BA5"/>
    <w:rsid w:val="00095688"/>
    <w:rsid w:val="000971DF"/>
    <w:rsid w:val="000B0A2A"/>
    <w:rsid w:val="000B2334"/>
    <w:rsid w:val="000B3745"/>
    <w:rsid w:val="000B4C3E"/>
    <w:rsid w:val="000C05A0"/>
    <w:rsid w:val="000C3E5B"/>
    <w:rsid w:val="000D711C"/>
    <w:rsid w:val="000D7431"/>
    <w:rsid w:val="000E1747"/>
    <w:rsid w:val="000E4C6E"/>
    <w:rsid w:val="000E4F42"/>
    <w:rsid w:val="000F553E"/>
    <w:rsid w:val="000F5C56"/>
    <w:rsid w:val="00102F04"/>
    <w:rsid w:val="00111509"/>
    <w:rsid w:val="001233F2"/>
    <w:rsid w:val="001270A5"/>
    <w:rsid w:val="001302D2"/>
    <w:rsid w:val="00132D7A"/>
    <w:rsid w:val="0013502B"/>
    <w:rsid w:val="001354C8"/>
    <w:rsid w:val="00135AEF"/>
    <w:rsid w:val="00150B67"/>
    <w:rsid w:val="001527BA"/>
    <w:rsid w:val="00156F70"/>
    <w:rsid w:val="001626F2"/>
    <w:rsid w:val="00163D37"/>
    <w:rsid w:val="00187981"/>
    <w:rsid w:val="00192732"/>
    <w:rsid w:val="00194F4A"/>
    <w:rsid w:val="001B1DCB"/>
    <w:rsid w:val="001B45AC"/>
    <w:rsid w:val="001B519D"/>
    <w:rsid w:val="001C02D7"/>
    <w:rsid w:val="001C4ADD"/>
    <w:rsid w:val="001D25B8"/>
    <w:rsid w:val="001F0F97"/>
    <w:rsid w:val="00200433"/>
    <w:rsid w:val="0021434C"/>
    <w:rsid w:val="00226BC3"/>
    <w:rsid w:val="00233531"/>
    <w:rsid w:val="00237522"/>
    <w:rsid w:val="00241BB4"/>
    <w:rsid w:val="002578A5"/>
    <w:rsid w:val="00265543"/>
    <w:rsid w:val="00267667"/>
    <w:rsid w:val="00275288"/>
    <w:rsid w:val="002768D2"/>
    <w:rsid w:val="0027747F"/>
    <w:rsid w:val="00282C42"/>
    <w:rsid w:val="002857E8"/>
    <w:rsid w:val="002869D0"/>
    <w:rsid w:val="00292712"/>
    <w:rsid w:val="002928B5"/>
    <w:rsid w:val="0029372E"/>
    <w:rsid w:val="00293852"/>
    <w:rsid w:val="002A66C7"/>
    <w:rsid w:val="002B1B74"/>
    <w:rsid w:val="002B2DF8"/>
    <w:rsid w:val="002C16B0"/>
    <w:rsid w:val="002C4E11"/>
    <w:rsid w:val="002C759F"/>
    <w:rsid w:val="002D4122"/>
    <w:rsid w:val="002E5A3B"/>
    <w:rsid w:val="002F7A55"/>
    <w:rsid w:val="00301542"/>
    <w:rsid w:val="00303166"/>
    <w:rsid w:val="003033AC"/>
    <w:rsid w:val="00306296"/>
    <w:rsid w:val="00306A4C"/>
    <w:rsid w:val="00307E21"/>
    <w:rsid w:val="003100C1"/>
    <w:rsid w:val="00310BCF"/>
    <w:rsid w:val="00312A96"/>
    <w:rsid w:val="0031780E"/>
    <w:rsid w:val="0032172F"/>
    <w:rsid w:val="0032588A"/>
    <w:rsid w:val="00334A2D"/>
    <w:rsid w:val="003351AF"/>
    <w:rsid w:val="00344670"/>
    <w:rsid w:val="003664E3"/>
    <w:rsid w:val="00366763"/>
    <w:rsid w:val="0037295A"/>
    <w:rsid w:val="0038155C"/>
    <w:rsid w:val="003A0E83"/>
    <w:rsid w:val="003A5056"/>
    <w:rsid w:val="003B20FA"/>
    <w:rsid w:val="003B5950"/>
    <w:rsid w:val="003B5B94"/>
    <w:rsid w:val="003C20B2"/>
    <w:rsid w:val="003D4030"/>
    <w:rsid w:val="003D565E"/>
    <w:rsid w:val="003D5AC5"/>
    <w:rsid w:val="003E4232"/>
    <w:rsid w:val="003E5303"/>
    <w:rsid w:val="003F2D41"/>
    <w:rsid w:val="003F57B5"/>
    <w:rsid w:val="003F58D4"/>
    <w:rsid w:val="00402295"/>
    <w:rsid w:val="00406592"/>
    <w:rsid w:val="00410C74"/>
    <w:rsid w:val="00427933"/>
    <w:rsid w:val="00432643"/>
    <w:rsid w:val="00434D58"/>
    <w:rsid w:val="00466D4A"/>
    <w:rsid w:val="00471468"/>
    <w:rsid w:val="00473B0C"/>
    <w:rsid w:val="00490413"/>
    <w:rsid w:val="004915C5"/>
    <w:rsid w:val="00491D8A"/>
    <w:rsid w:val="00492749"/>
    <w:rsid w:val="004A0D0E"/>
    <w:rsid w:val="004A1655"/>
    <w:rsid w:val="004A48B1"/>
    <w:rsid w:val="004B16A3"/>
    <w:rsid w:val="004B3108"/>
    <w:rsid w:val="004B3C61"/>
    <w:rsid w:val="004C3CC7"/>
    <w:rsid w:val="004D38AB"/>
    <w:rsid w:val="004D3A57"/>
    <w:rsid w:val="004E7F50"/>
    <w:rsid w:val="004F1B6F"/>
    <w:rsid w:val="004F1F29"/>
    <w:rsid w:val="004F20DA"/>
    <w:rsid w:val="004F2227"/>
    <w:rsid w:val="00501D5D"/>
    <w:rsid w:val="005128D6"/>
    <w:rsid w:val="005155FE"/>
    <w:rsid w:val="00521D58"/>
    <w:rsid w:val="005320A7"/>
    <w:rsid w:val="0053503C"/>
    <w:rsid w:val="005379C1"/>
    <w:rsid w:val="00537C7B"/>
    <w:rsid w:val="005403ED"/>
    <w:rsid w:val="0055693E"/>
    <w:rsid w:val="00566A1A"/>
    <w:rsid w:val="0057469C"/>
    <w:rsid w:val="00583663"/>
    <w:rsid w:val="005973E5"/>
    <w:rsid w:val="005A483B"/>
    <w:rsid w:val="005A7DF4"/>
    <w:rsid w:val="005B3465"/>
    <w:rsid w:val="005B375C"/>
    <w:rsid w:val="005D0E1B"/>
    <w:rsid w:val="005D1A09"/>
    <w:rsid w:val="005D6111"/>
    <w:rsid w:val="005D6BE9"/>
    <w:rsid w:val="005F3FBF"/>
    <w:rsid w:val="0060520D"/>
    <w:rsid w:val="00611653"/>
    <w:rsid w:val="00611784"/>
    <w:rsid w:val="006146C8"/>
    <w:rsid w:val="0062122C"/>
    <w:rsid w:val="0063327D"/>
    <w:rsid w:val="00653881"/>
    <w:rsid w:val="006629B5"/>
    <w:rsid w:val="0066714D"/>
    <w:rsid w:val="00672C5A"/>
    <w:rsid w:val="006753F5"/>
    <w:rsid w:val="00681E5E"/>
    <w:rsid w:val="0069628B"/>
    <w:rsid w:val="00697E21"/>
    <w:rsid w:val="006A46B2"/>
    <w:rsid w:val="006B2383"/>
    <w:rsid w:val="006B6D7D"/>
    <w:rsid w:val="006C0211"/>
    <w:rsid w:val="006C0704"/>
    <w:rsid w:val="006C3981"/>
    <w:rsid w:val="006C41DC"/>
    <w:rsid w:val="006C4B1D"/>
    <w:rsid w:val="006C50F4"/>
    <w:rsid w:val="006C5B76"/>
    <w:rsid w:val="006D0124"/>
    <w:rsid w:val="006D43A0"/>
    <w:rsid w:val="006E6E27"/>
    <w:rsid w:val="006F3666"/>
    <w:rsid w:val="006F6C8E"/>
    <w:rsid w:val="006F6E29"/>
    <w:rsid w:val="0070723B"/>
    <w:rsid w:val="00710FAD"/>
    <w:rsid w:val="00717DEE"/>
    <w:rsid w:val="00727A99"/>
    <w:rsid w:val="007330A5"/>
    <w:rsid w:val="00743A51"/>
    <w:rsid w:val="00747BB2"/>
    <w:rsid w:val="00763097"/>
    <w:rsid w:val="0076484C"/>
    <w:rsid w:val="00764B2E"/>
    <w:rsid w:val="00771DDA"/>
    <w:rsid w:val="0077794E"/>
    <w:rsid w:val="00783F1D"/>
    <w:rsid w:val="00784CF2"/>
    <w:rsid w:val="007860F2"/>
    <w:rsid w:val="00787032"/>
    <w:rsid w:val="00790E28"/>
    <w:rsid w:val="00793715"/>
    <w:rsid w:val="00794AD5"/>
    <w:rsid w:val="00796C18"/>
    <w:rsid w:val="007A37F4"/>
    <w:rsid w:val="007B1752"/>
    <w:rsid w:val="007B2584"/>
    <w:rsid w:val="007B44CA"/>
    <w:rsid w:val="007C18A0"/>
    <w:rsid w:val="007C6443"/>
    <w:rsid w:val="007D495E"/>
    <w:rsid w:val="007D5FAE"/>
    <w:rsid w:val="007E628C"/>
    <w:rsid w:val="007E6CE3"/>
    <w:rsid w:val="007F128A"/>
    <w:rsid w:val="007F30C5"/>
    <w:rsid w:val="007F3BD2"/>
    <w:rsid w:val="00801434"/>
    <w:rsid w:val="00804EC8"/>
    <w:rsid w:val="008103E0"/>
    <w:rsid w:val="00815E69"/>
    <w:rsid w:val="00816867"/>
    <w:rsid w:val="00832178"/>
    <w:rsid w:val="008376D5"/>
    <w:rsid w:val="00840D53"/>
    <w:rsid w:val="008564F8"/>
    <w:rsid w:val="008579A3"/>
    <w:rsid w:val="008679FE"/>
    <w:rsid w:val="008815F9"/>
    <w:rsid w:val="008849F9"/>
    <w:rsid w:val="00891B49"/>
    <w:rsid w:val="00895636"/>
    <w:rsid w:val="008964B4"/>
    <w:rsid w:val="008B1DFA"/>
    <w:rsid w:val="008B23B7"/>
    <w:rsid w:val="008E090F"/>
    <w:rsid w:val="008E4F36"/>
    <w:rsid w:val="009020EA"/>
    <w:rsid w:val="00902EFE"/>
    <w:rsid w:val="00902F96"/>
    <w:rsid w:val="009031BF"/>
    <w:rsid w:val="00903949"/>
    <w:rsid w:val="00906AF6"/>
    <w:rsid w:val="00907C39"/>
    <w:rsid w:val="0091711D"/>
    <w:rsid w:val="00917204"/>
    <w:rsid w:val="00917AF0"/>
    <w:rsid w:val="009316D0"/>
    <w:rsid w:val="009345E2"/>
    <w:rsid w:val="00942E4E"/>
    <w:rsid w:val="009439DB"/>
    <w:rsid w:val="00952BBE"/>
    <w:rsid w:val="00962162"/>
    <w:rsid w:val="00973289"/>
    <w:rsid w:val="00980FE4"/>
    <w:rsid w:val="00991C43"/>
    <w:rsid w:val="00992C4C"/>
    <w:rsid w:val="00994D1D"/>
    <w:rsid w:val="00995A18"/>
    <w:rsid w:val="00996212"/>
    <w:rsid w:val="009A0B75"/>
    <w:rsid w:val="009A1BDF"/>
    <w:rsid w:val="009A2661"/>
    <w:rsid w:val="009A2DE4"/>
    <w:rsid w:val="009A4B2D"/>
    <w:rsid w:val="009A63EE"/>
    <w:rsid w:val="009B185C"/>
    <w:rsid w:val="009B3CC4"/>
    <w:rsid w:val="009C0B50"/>
    <w:rsid w:val="009C402A"/>
    <w:rsid w:val="009E2A28"/>
    <w:rsid w:val="009F485A"/>
    <w:rsid w:val="009F49AB"/>
    <w:rsid w:val="009F5BCE"/>
    <w:rsid w:val="00A06846"/>
    <w:rsid w:val="00A33784"/>
    <w:rsid w:val="00A53E2C"/>
    <w:rsid w:val="00A60A58"/>
    <w:rsid w:val="00A63A9F"/>
    <w:rsid w:val="00A65DE2"/>
    <w:rsid w:val="00A71D90"/>
    <w:rsid w:val="00A9351B"/>
    <w:rsid w:val="00A94B82"/>
    <w:rsid w:val="00AA0F58"/>
    <w:rsid w:val="00AA2760"/>
    <w:rsid w:val="00AB207A"/>
    <w:rsid w:val="00AC30C2"/>
    <w:rsid w:val="00AC4745"/>
    <w:rsid w:val="00AD116C"/>
    <w:rsid w:val="00AE04DD"/>
    <w:rsid w:val="00AE1F6F"/>
    <w:rsid w:val="00AE6043"/>
    <w:rsid w:val="00AE7B3D"/>
    <w:rsid w:val="00AF0D43"/>
    <w:rsid w:val="00AF3C03"/>
    <w:rsid w:val="00AF5259"/>
    <w:rsid w:val="00AF73DA"/>
    <w:rsid w:val="00B0314B"/>
    <w:rsid w:val="00B14C86"/>
    <w:rsid w:val="00B1529D"/>
    <w:rsid w:val="00B175A5"/>
    <w:rsid w:val="00B2676E"/>
    <w:rsid w:val="00B40183"/>
    <w:rsid w:val="00B42CC1"/>
    <w:rsid w:val="00B43791"/>
    <w:rsid w:val="00B522D6"/>
    <w:rsid w:val="00B5414C"/>
    <w:rsid w:val="00B55CA1"/>
    <w:rsid w:val="00B56EC1"/>
    <w:rsid w:val="00B6774C"/>
    <w:rsid w:val="00B7509D"/>
    <w:rsid w:val="00B75435"/>
    <w:rsid w:val="00B76A19"/>
    <w:rsid w:val="00B802CC"/>
    <w:rsid w:val="00B80894"/>
    <w:rsid w:val="00B816E2"/>
    <w:rsid w:val="00B8192F"/>
    <w:rsid w:val="00B824F1"/>
    <w:rsid w:val="00B835AB"/>
    <w:rsid w:val="00B842FF"/>
    <w:rsid w:val="00B84B5E"/>
    <w:rsid w:val="00B85BDC"/>
    <w:rsid w:val="00B867D7"/>
    <w:rsid w:val="00B906A2"/>
    <w:rsid w:val="00B919F2"/>
    <w:rsid w:val="00B97F97"/>
    <w:rsid w:val="00BA11D3"/>
    <w:rsid w:val="00BA32E4"/>
    <w:rsid w:val="00BA73E5"/>
    <w:rsid w:val="00BB4975"/>
    <w:rsid w:val="00BC0BE5"/>
    <w:rsid w:val="00BC126C"/>
    <w:rsid w:val="00BD1454"/>
    <w:rsid w:val="00BD1F11"/>
    <w:rsid w:val="00BD59D9"/>
    <w:rsid w:val="00BD76E8"/>
    <w:rsid w:val="00BE173B"/>
    <w:rsid w:val="00BE216D"/>
    <w:rsid w:val="00BE77B5"/>
    <w:rsid w:val="00BF15D5"/>
    <w:rsid w:val="00BF167A"/>
    <w:rsid w:val="00BF1B36"/>
    <w:rsid w:val="00BF3EC4"/>
    <w:rsid w:val="00BF4A39"/>
    <w:rsid w:val="00C01CC9"/>
    <w:rsid w:val="00C02150"/>
    <w:rsid w:val="00C20436"/>
    <w:rsid w:val="00C21283"/>
    <w:rsid w:val="00C3385F"/>
    <w:rsid w:val="00C35AF5"/>
    <w:rsid w:val="00C5585A"/>
    <w:rsid w:val="00C61BD5"/>
    <w:rsid w:val="00C66680"/>
    <w:rsid w:val="00C83F05"/>
    <w:rsid w:val="00C85E1B"/>
    <w:rsid w:val="00C87CB5"/>
    <w:rsid w:val="00C923AD"/>
    <w:rsid w:val="00C944A7"/>
    <w:rsid w:val="00CA397B"/>
    <w:rsid w:val="00CC0BDD"/>
    <w:rsid w:val="00CC24F0"/>
    <w:rsid w:val="00CC37AD"/>
    <w:rsid w:val="00CD6887"/>
    <w:rsid w:val="00CD7C79"/>
    <w:rsid w:val="00CE25B1"/>
    <w:rsid w:val="00CE4EE9"/>
    <w:rsid w:val="00CF7DB3"/>
    <w:rsid w:val="00D00D1E"/>
    <w:rsid w:val="00D03C44"/>
    <w:rsid w:val="00D07870"/>
    <w:rsid w:val="00D11815"/>
    <w:rsid w:val="00D14A60"/>
    <w:rsid w:val="00D25F24"/>
    <w:rsid w:val="00D319A7"/>
    <w:rsid w:val="00D324F1"/>
    <w:rsid w:val="00D329B7"/>
    <w:rsid w:val="00D34326"/>
    <w:rsid w:val="00D40216"/>
    <w:rsid w:val="00D502E4"/>
    <w:rsid w:val="00D50C59"/>
    <w:rsid w:val="00D51A2E"/>
    <w:rsid w:val="00D600DC"/>
    <w:rsid w:val="00D710BB"/>
    <w:rsid w:val="00D7645C"/>
    <w:rsid w:val="00D770A2"/>
    <w:rsid w:val="00D77426"/>
    <w:rsid w:val="00D82C7C"/>
    <w:rsid w:val="00D90F05"/>
    <w:rsid w:val="00D94FEC"/>
    <w:rsid w:val="00D95FAE"/>
    <w:rsid w:val="00DA5A6A"/>
    <w:rsid w:val="00DB6727"/>
    <w:rsid w:val="00DC009D"/>
    <w:rsid w:val="00DC4BEF"/>
    <w:rsid w:val="00DD2B16"/>
    <w:rsid w:val="00DE2974"/>
    <w:rsid w:val="00DE6DEC"/>
    <w:rsid w:val="00DE7950"/>
    <w:rsid w:val="00DE7CFB"/>
    <w:rsid w:val="00DF36C9"/>
    <w:rsid w:val="00DF5C19"/>
    <w:rsid w:val="00E03D92"/>
    <w:rsid w:val="00E133E9"/>
    <w:rsid w:val="00E14483"/>
    <w:rsid w:val="00E22CC1"/>
    <w:rsid w:val="00E31366"/>
    <w:rsid w:val="00E358EB"/>
    <w:rsid w:val="00E45329"/>
    <w:rsid w:val="00E46B28"/>
    <w:rsid w:val="00E53C18"/>
    <w:rsid w:val="00E575A6"/>
    <w:rsid w:val="00E5794B"/>
    <w:rsid w:val="00E6315C"/>
    <w:rsid w:val="00E66208"/>
    <w:rsid w:val="00E8000B"/>
    <w:rsid w:val="00E8262B"/>
    <w:rsid w:val="00E86336"/>
    <w:rsid w:val="00E876C8"/>
    <w:rsid w:val="00E925CD"/>
    <w:rsid w:val="00EA312F"/>
    <w:rsid w:val="00EA4CDD"/>
    <w:rsid w:val="00EA4F9C"/>
    <w:rsid w:val="00EA5216"/>
    <w:rsid w:val="00EA5961"/>
    <w:rsid w:val="00EA5A1A"/>
    <w:rsid w:val="00EA5AA3"/>
    <w:rsid w:val="00EA62D8"/>
    <w:rsid w:val="00EB0694"/>
    <w:rsid w:val="00EB0796"/>
    <w:rsid w:val="00EB15B2"/>
    <w:rsid w:val="00EC1D90"/>
    <w:rsid w:val="00ED061B"/>
    <w:rsid w:val="00ED3B95"/>
    <w:rsid w:val="00ED4BCB"/>
    <w:rsid w:val="00ED67F4"/>
    <w:rsid w:val="00ED7A80"/>
    <w:rsid w:val="00EE33C1"/>
    <w:rsid w:val="00EE3C3A"/>
    <w:rsid w:val="00EF172C"/>
    <w:rsid w:val="00EF6F83"/>
    <w:rsid w:val="00F00F78"/>
    <w:rsid w:val="00F04654"/>
    <w:rsid w:val="00F06A77"/>
    <w:rsid w:val="00F1273B"/>
    <w:rsid w:val="00F15439"/>
    <w:rsid w:val="00F202FA"/>
    <w:rsid w:val="00F20593"/>
    <w:rsid w:val="00F261D1"/>
    <w:rsid w:val="00F2779D"/>
    <w:rsid w:val="00F32CFD"/>
    <w:rsid w:val="00F40BAF"/>
    <w:rsid w:val="00F42E95"/>
    <w:rsid w:val="00F86C7D"/>
    <w:rsid w:val="00F87972"/>
    <w:rsid w:val="00FB5164"/>
    <w:rsid w:val="00FB6B2E"/>
    <w:rsid w:val="00FC5F7D"/>
    <w:rsid w:val="00FE5440"/>
    <w:rsid w:val="00FE5634"/>
    <w:rsid w:val="00FF5C8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B980F"/>
  <w15:chartTrackingRefBased/>
  <w15:docId w15:val="{2EEBB35B-B50E-4BF6-BEAC-13CDFCD9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4A60"/>
  </w:style>
  <w:style w:type="paragraph" w:styleId="Titre1">
    <w:name w:val="heading 1"/>
    <w:basedOn w:val="Normal"/>
    <w:next w:val="Normal"/>
    <w:link w:val="Titre1Car"/>
    <w:uiPriority w:val="9"/>
    <w:qFormat/>
    <w:rsid w:val="000E4C6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4">
    <w:name w:val="heading 4"/>
    <w:basedOn w:val="Normal"/>
    <w:next w:val="Normal"/>
    <w:link w:val="Titre4Car"/>
    <w:uiPriority w:val="9"/>
    <w:semiHidden/>
    <w:unhideWhenUsed/>
    <w:qFormat/>
    <w:rsid w:val="00DE7CF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PFLMail">
    <w:name w:val="EPFL Mail"/>
    <w:basedOn w:val="Normal"/>
    <w:qFormat/>
    <w:rsid w:val="00B7509D"/>
    <w:pPr>
      <w:spacing w:line="360" w:lineRule="auto"/>
    </w:pPr>
    <w:rPr>
      <w:rFonts w:ascii="Helvetica" w:eastAsiaTheme="minorEastAsia" w:hAnsi="Helvetica" w:cs="Times New Roman"/>
      <w:color w:val="7F7F7F" w:themeColor="text1" w:themeTint="80"/>
      <w:sz w:val="14"/>
      <w:lang w:eastAsia="fr-FR"/>
    </w:rPr>
  </w:style>
  <w:style w:type="paragraph" w:styleId="En-tte">
    <w:name w:val="header"/>
    <w:basedOn w:val="Normal"/>
    <w:link w:val="En-tteCar"/>
    <w:uiPriority w:val="99"/>
    <w:unhideWhenUsed/>
    <w:rsid w:val="000E4C6E"/>
    <w:pPr>
      <w:tabs>
        <w:tab w:val="center" w:pos="4536"/>
        <w:tab w:val="right" w:pos="9072"/>
      </w:tabs>
    </w:pPr>
  </w:style>
  <w:style w:type="character" w:customStyle="1" w:styleId="En-tteCar">
    <w:name w:val="En-tête Car"/>
    <w:basedOn w:val="Policepardfaut"/>
    <w:link w:val="En-tte"/>
    <w:uiPriority w:val="99"/>
    <w:rsid w:val="000E4C6E"/>
  </w:style>
  <w:style w:type="paragraph" w:styleId="Pieddepage">
    <w:name w:val="footer"/>
    <w:basedOn w:val="Normal"/>
    <w:link w:val="PieddepageCar"/>
    <w:uiPriority w:val="99"/>
    <w:unhideWhenUsed/>
    <w:rsid w:val="000E4C6E"/>
    <w:pPr>
      <w:tabs>
        <w:tab w:val="center" w:pos="4536"/>
        <w:tab w:val="right" w:pos="9072"/>
      </w:tabs>
    </w:pPr>
  </w:style>
  <w:style w:type="character" w:customStyle="1" w:styleId="PieddepageCar">
    <w:name w:val="Pied de page Car"/>
    <w:basedOn w:val="Policepardfaut"/>
    <w:link w:val="Pieddepage"/>
    <w:uiPriority w:val="99"/>
    <w:rsid w:val="000E4C6E"/>
  </w:style>
  <w:style w:type="character" w:customStyle="1" w:styleId="Titre1Car">
    <w:name w:val="Titre 1 Car"/>
    <w:basedOn w:val="Policepardfaut"/>
    <w:link w:val="Titre1"/>
    <w:uiPriority w:val="9"/>
    <w:rsid w:val="000E4C6E"/>
    <w:rPr>
      <w:rFonts w:asciiTheme="majorHAnsi" w:eastAsiaTheme="majorEastAsia" w:hAnsiTheme="majorHAnsi" w:cstheme="majorBidi"/>
      <w:color w:val="2F5496" w:themeColor="accent1" w:themeShade="BF"/>
      <w:sz w:val="32"/>
      <w:szCs w:val="32"/>
    </w:rPr>
  </w:style>
  <w:style w:type="character" w:customStyle="1" w:styleId="Textedelespacerserv">
    <w:name w:val="Texte de l’espace réservé"/>
    <w:basedOn w:val="Policepardfaut"/>
    <w:uiPriority w:val="99"/>
    <w:semiHidden/>
    <w:rsid w:val="009F49AB"/>
    <w:rPr>
      <w:color w:val="808080"/>
    </w:rPr>
  </w:style>
  <w:style w:type="paragraph" w:customStyle="1" w:styleId="Paragraphestandard">
    <w:name w:val="[Paragraphe standard]"/>
    <w:basedOn w:val="Normal"/>
    <w:uiPriority w:val="99"/>
    <w:rsid w:val="00085867"/>
    <w:pPr>
      <w:autoSpaceDE w:val="0"/>
      <w:autoSpaceDN w:val="0"/>
      <w:adjustRightInd w:val="0"/>
      <w:spacing w:line="288" w:lineRule="auto"/>
      <w:textAlignment w:val="center"/>
    </w:pPr>
    <w:rPr>
      <w:rFonts w:ascii="Minion Pro" w:hAnsi="Minion Pro" w:cs="Minion Pro"/>
      <w:color w:val="000000"/>
      <w:lang w:val="fr-FR"/>
    </w:rPr>
  </w:style>
  <w:style w:type="character" w:styleId="Lienhypertexte">
    <w:name w:val="Hyperlink"/>
    <w:basedOn w:val="Policepardfaut"/>
    <w:uiPriority w:val="99"/>
    <w:unhideWhenUsed/>
    <w:rsid w:val="006C50F4"/>
    <w:rPr>
      <w:color w:val="0563C1" w:themeColor="hyperlink"/>
      <w:u w:val="single"/>
    </w:rPr>
  </w:style>
  <w:style w:type="character" w:customStyle="1" w:styleId="Mentionnonrsolue1">
    <w:name w:val="Mention non résolue1"/>
    <w:basedOn w:val="Policepardfaut"/>
    <w:uiPriority w:val="99"/>
    <w:semiHidden/>
    <w:unhideWhenUsed/>
    <w:rsid w:val="006C50F4"/>
    <w:rPr>
      <w:color w:val="605E5C"/>
      <w:shd w:val="clear" w:color="auto" w:fill="E1DFDD"/>
    </w:rPr>
  </w:style>
  <w:style w:type="table" w:styleId="Tramemoyenne1-Accent6">
    <w:name w:val="Medium Shading 1 Accent 6"/>
    <w:basedOn w:val="TableauNormal"/>
    <w:uiPriority w:val="63"/>
    <w:semiHidden/>
    <w:unhideWhenUsed/>
    <w:rsid w:val="00ED06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PrformatHTML">
    <w:name w:val="HTML Preformatted"/>
    <w:basedOn w:val="Normal"/>
    <w:link w:val="PrformatHTMLCar"/>
    <w:uiPriority w:val="99"/>
    <w:semiHidden/>
    <w:unhideWhenUsed/>
    <w:rsid w:val="003F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CH"/>
    </w:rPr>
  </w:style>
  <w:style w:type="character" w:customStyle="1" w:styleId="PrformatHTMLCar">
    <w:name w:val="Préformaté HTML Car"/>
    <w:basedOn w:val="Policepardfaut"/>
    <w:link w:val="PrformatHTML"/>
    <w:uiPriority w:val="99"/>
    <w:semiHidden/>
    <w:rsid w:val="003F58D4"/>
    <w:rPr>
      <w:rFonts w:ascii="Courier New" w:eastAsia="Times New Roman" w:hAnsi="Courier New" w:cs="Courier New"/>
      <w:sz w:val="20"/>
      <w:szCs w:val="20"/>
      <w:lang w:eastAsia="fr-CH"/>
    </w:rPr>
  </w:style>
  <w:style w:type="paragraph" w:styleId="Titre">
    <w:name w:val="Title"/>
    <w:basedOn w:val="Normal"/>
    <w:next w:val="Normal"/>
    <w:link w:val="TitreCar"/>
    <w:uiPriority w:val="10"/>
    <w:qFormat/>
    <w:rsid w:val="003F57B5"/>
    <w:pPr>
      <w:spacing w:after="120"/>
      <w:contextualSpacing/>
      <w:jc w:val="both"/>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F57B5"/>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3F57B5"/>
    <w:pPr>
      <w:spacing w:before="360" w:after="120" w:line="259" w:lineRule="auto"/>
      <w:jc w:val="both"/>
      <w:outlineLvl w:val="9"/>
    </w:pPr>
    <w:rPr>
      <w:lang w:eastAsia="fr-CH"/>
    </w:rPr>
  </w:style>
  <w:style w:type="paragraph" w:styleId="Paragraphedeliste">
    <w:name w:val="List Paragraph"/>
    <w:basedOn w:val="Normal"/>
    <w:uiPriority w:val="34"/>
    <w:qFormat/>
    <w:rsid w:val="00C20436"/>
    <w:pPr>
      <w:spacing w:after="160" w:line="259" w:lineRule="auto"/>
      <w:ind w:left="720"/>
      <w:contextualSpacing/>
    </w:pPr>
    <w:rPr>
      <w:rFonts w:eastAsiaTheme="minorEastAsia"/>
      <w:sz w:val="22"/>
      <w:szCs w:val="22"/>
      <w:lang w:val="en-US" w:eastAsia="fr-CH"/>
    </w:rPr>
  </w:style>
  <w:style w:type="character" w:styleId="Marquedecommentaire">
    <w:name w:val="annotation reference"/>
    <w:basedOn w:val="Policepardfaut"/>
    <w:uiPriority w:val="99"/>
    <w:semiHidden/>
    <w:unhideWhenUsed/>
    <w:rsid w:val="00C20436"/>
    <w:rPr>
      <w:sz w:val="16"/>
      <w:szCs w:val="16"/>
    </w:rPr>
  </w:style>
  <w:style w:type="paragraph" w:styleId="Commentaire">
    <w:name w:val="annotation text"/>
    <w:basedOn w:val="Normal"/>
    <w:link w:val="CommentaireCar"/>
    <w:uiPriority w:val="99"/>
    <w:semiHidden/>
    <w:unhideWhenUsed/>
    <w:rsid w:val="00C20436"/>
    <w:pPr>
      <w:spacing w:after="160"/>
    </w:pPr>
    <w:rPr>
      <w:rFonts w:eastAsiaTheme="minorEastAsia"/>
      <w:sz w:val="20"/>
      <w:szCs w:val="20"/>
      <w:lang w:val="en-US" w:eastAsia="fr-CH"/>
    </w:rPr>
  </w:style>
  <w:style w:type="character" w:customStyle="1" w:styleId="CommentaireCar">
    <w:name w:val="Commentaire Car"/>
    <w:basedOn w:val="Policepardfaut"/>
    <w:link w:val="Commentaire"/>
    <w:uiPriority w:val="99"/>
    <w:semiHidden/>
    <w:rsid w:val="00C20436"/>
    <w:rPr>
      <w:rFonts w:eastAsiaTheme="minorEastAsia"/>
      <w:sz w:val="20"/>
      <w:szCs w:val="20"/>
      <w:lang w:val="en-US" w:eastAsia="fr-CH"/>
    </w:rPr>
  </w:style>
  <w:style w:type="paragraph" w:styleId="Textedebulles">
    <w:name w:val="Balloon Text"/>
    <w:basedOn w:val="Normal"/>
    <w:link w:val="TextedebullesCar"/>
    <w:uiPriority w:val="99"/>
    <w:semiHidden/>
    <w:unhideWhenUsed/>
    <w:rsid w:val="00C20436"/>
    <w:rPr>
      <w:rFonts w:ascii="Segoe UI" w:hAnsi="Segoe UI" w:cs="Segoe UI"/>
      <w:sz w:val="18"/>
      <w:szCs w:val="18"/>
    </w:rPr>
  </w:style>
  <w:style w:type="character" w:customStyle="1" w:styleId="TextedebullesCar">
    <w:name w:val="Texte de bulles Car"/>
    <w:basedOn w:val="Policepardfaut"/>
    <w:link w:val="Textedebulles"/>
    <w:uiPriority w:val="99"/>
    <w:semiHidden/>
    <w:rsid w:val="00C20436"/>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BF4A39"/>
    <w:pPr>
      <w:spacing w:after="0"/>
    </w:pPr>
    <w:rPr>
      <w:rFonts w:eastAsiaTheme="minorHAnsi"/>
      <w:b/>
      <w:bCs/>
      <w:lang w:val="fr-CH" w:eastAsia="en-US"/>
    </w:rPr>
  </w:style>
  <w:style w:type="character" w:customStyle="1" w:styleId="ObjetducommentaireCar">
    <w:name w:val="Objet du commentaire Car"/>
    <w:basedOn w:val="CommentaireCar"/>
    <w:link w:val="Objetducommentaire"/>
    <w:uiPriority w:val="99"/>
    <w:semiHidden/>
    <w:rsid w:val="00BF4A39"/>
    <w:rPr>
      <w:rFonts w:eastAsiaTheme="minorEastAsia"/>
      <w:b/>
      <w:bCs/>
      <w:sz w:val="20"/>
      <w:szCs w:val="20"/>
      <w:lang w:val="en-US" w:eastAsia="fr-CH"/>
    </w:rPr>
  </w:style>
  <w:style w:type="paragraph" w:styleId="Rvision">
    <w:name w:val="Revision"/>
    <w:hidden/>
    <w:uiPriority w:val="99"/>
    <w:semiHidden/>
    <w:rsid w:val="002F7A55"/>
  </w:style>
  <w:style w:type="character" w:customStyle="1" w:styleId="Mentionnonrsolue2">
    <w:name w:val="Mention non résolue2"/>
    <w:basedOn w:val="Policepardfaut"/>
    <w:uiPriority w:val="99"/>
    <w:semiHidden/>
    <w:unhideWhenUsed/>
    <w:rsid w:val="004915C5"/>
    <w:rPr>
      <w:color w:val="605E5C"/>
      <w:shd w:val="clear" w:color="auto" w:fill="E1DFDD"/>
    </w:rPr>
  </w:style>
  <w:style w:type="character" w:styleId="Lienhypertextesuivivisit">
    <w:name w:val="FollowedHyperlink"/>
    <w:basedOn w:val="Policepardfaut"/>
    <w:uiPriority w:val="99"/>
    <w:semiHidden/>
    <w:unhideWhenUsed/>
    <w:rsid w:val="002C759F"/>
    <w:rPr>
      <w:color w:val="954F72" w:themeColor="followedHyperlink"/>
      <w:u w:val="single"/>
    </w:rPr>
  </w:style>
  <w:style w:type="paragraph" w:customStyle="1" w:styleId="richtext-element">
    <w:name w:val="richtext-element"/>
    <w:basedOn w:val="Normal"/>
    <w:rsid w:val="00035F48"/>
    <w:pPr>
      <w:spacing w:before="100" w:beforeAutospacing="1" w:after="100" w:afterAutospacing="1"/>
    </w:pPr>
    <w:rPr>
      <w:rFonts w:ascii="Times New Roman" w:eastAsia="Times New Roman" w:hAnsi="Times New Roman" w:cs="Times New Roman"/>
      <w:lang w:eastAsia="fr-CH"/>
    </w:rPr>
  </w:style>
  <w:style w:type="character" w:customStyle="1" w:styleId="Titre4Car">
    <w:name w:val="Titre 4 Car"/>
    <w:basedOn w:val="Policepardfaut"/>
    <w:link w:val="Titre4"/>
    <w:uiPriority w:val="9"/>
    <w:semiHidden/>
    <w:rsid w:val="00DE7CFB"/>
    <w:rPr>
      <w:rFonts w:asciiTheme="majorHAnsi" w:eastAsiaTheme="majorEastAsia" w:hAnsiTheme="majorHAnsi" w:cstheme="majorBidi"/>
      <w:i/>
      <w:iCs/>
      <w:color w:val="2F5496" w:themeColor="accent1" w:themeShade="BF"/>
    </w:rPr>
  </w:style>
  <w:style w:type="paragraph" w:customStyle="1" w:styleId="blueheadbrochurestyle">
    <w:name w:val="blueheadbrochurestyle"/>
    <w:basedOn w:val="Normal"/>
    <w:rsid w:val="00DE7CFB"/>
    <w:pPr>
      <w:spacing w:before="100" w:beforeAutospacing="1" w:after="100" w:afterAutospacing="1"/>
    </w:pPr>
    <w:rPr>
      <w:rFonts w:ascii="Times New Roman" w:eastAsia="Times New Roman" w:hAnsi="Times New Roman" w:cs="Times New Roman"/>
      <w:lang w:val="en-US"/>
    </w:rPr>
  </w:style>
  <w:style w:type="paragraph" w:customStyle="1" w:styleId="Default">
    <w:name w:val="Default"/>
    <w:rsid w:val="00E925CD"/>
    <w:pPr>
      <w:autoSpaceDE w:val="0"/>
      <w:autoSpaceDN w:val="0"/>
      <w:adjustRightInd w:val="0"/>
    </w:pPr>
    <w:rPr>
      <w:rFonts w:ascii="Arial" w:hAnsi="Arial" w:cs="Arial"/>
      <w:color w:val="000000"/>
      <w:lang w:val="en-US"/>
    </w:rPr>
  </w:style>
  <w:style w:type="paragraph" w:customStyle="1" w:styleId="js-share-url">
    <w:name w:val="js-share-url"/>
    <w:basedOn w:val="Normal"/>
    <w:rsid w:val="00AF3C03"/>
    <w:pPr>
      <w:spacing w:before="100" w:beforeAutospacing="1" w:after="100" w:afterAutospacing="1"/>
    </w:pPr>
    <w:rPr>
      <w:rFonts w:ascii="Times New Roman" w:eastAsia="Times New Roman" w:hAnsi="Times New Roman" w:cs="Times New Roman"/>
      <w:lang w:val="en-US"/>
    </w:rPr>
  </w:style>
  <w:style w:type="paragraph" w:styleId="NormalWeb">
    <w:name w:val="Normal (Web)"/>
    <w:basedOn w:val="Normal"/>
    <w:uiPriority w:val="99"/>
    <w:semiHidden/>
    <w:unhideWhenUsed/>
    <w:rsid w:val="00002C64"/>
    <w:pPr>
      <w:spacing w:before="100" w:beforeAutospacing="1" w:after="100" w:afterAutospacing="1"/>
    </w:pPr>
    <w:rPr>
      <w:rFonts w:ascii="Times New Roman" w:eastAsia="Times New Roman" w:hAnsi="Times New Roman" w:cs="Times New Roman"/>
      <w:lang w:val="fr-FR" w:eastAsia="fr-FR"/>
    </w:rPr>
  </w:style>
  <w:style w:type="character" w:customStyle="1" w:styleId="Mentionnonrsolue3">
    <w:name w:val="Mention non résolue3"/>
    <w:basedOn w:val="Policepardfaut"/>
    <w:uiPriority w:val="99"/>
    <w:semiHidden/>
    <w:unhideWhenUsed/>
    <w:rsid w:val="00C21283"/>
    <w:rPr>
      <w:color w:val="605E5C"/>
      <w:shd w:val="clear" w:color="auto" w:fill="E1DFDD"/>
    </w:rPr>
  </w:style>
  <w:style w:type="character" w:styleId="Mentionnonrsolue">
    <w:name w:val="Unresolved Mention"/>
    <w:basedOn w:val="Policepardfaut"/>
    <w:uiPriority w:val="99"/>
    <w:semiHidden/>
    <w:unhideWhenUsed/>
    <w:rsid w:val="005D6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0438">
      <w:bodyDiv w:val="1"/>
      <w:marLeft w:val="0"/>
      <w:marRight w:val="0"/>
      <w:marTop w:val="0"/>
      <w:marBottom w:val="0"/>
      <w:divBdr>
        <w:top w:val="none" w:sz="0" w:space="0" w:color="auto"/>
        <w:left w:val="none" w:sz="0" w:space="0" w:color="auto"/>
        <w:bottom w:val="none" w:sz="0" w:space="0" w:color="auto"/>
        <w:right w:val="none" w:sz="0" w:space="0" w:color="auto"/>
      </w:divBdr>
    </w:div>
    <w:div w:id="140268096">
      <w:bodyDiv w:val="1"/>
      <w:marLeft w:val="0"/>
      <w:marRight w:val="0"/>
      <w:marTop w:val="0"/>
      <w:marBottom w:val="0"/>
      <w:divBdr>
        <w:top w:val="none" w:sz="0" w:space="0" w:color="auto"/>
        <w:left w:val="none" w:sz="0" w:space="0" w:color="auto"/>
        <w:bottom w:val="none" w:sz="0" w:space="0" w:color="auto"/>
        <w:right w:val="none" w:sz="0" w:space="0" w:color="auto"/>
      </w:divBdr>
    </w:div>
    <w:div w:id="165632340">
      <w:bodyDiv w:val="1"/>
      <w:marLeft w:val="0"/>
      <w:marRight w:val="0"/>
      <w:marTop w:val="0"/>
      <w:marBottom w:val="0"/>
      <w:divBdr>
        <w:top w:val="none" w:sz="0" w:space="0" w:color="auto"/>
        <w:left w:val="none" w:sz="0" w:space="0" w:color="auto"/>
        <w:bottom w:val="none" w:sz="0" w:space="0" w:color="auto"/>
        <w:right w:val="none" w:sz="0" w:space="0" w:color="auto"/>
      </w:divBdr>
    </w:div>
    <w:div w:id="394856185">
      <w:bodyDiv w:val="1"/>
      <w:marLeft w:val="0"/>
      <w:marRight w:val="0"/>
      <w:marTop w:val="0"/>
      <w:marBottom w:val="0"/>
      <w:divBdr>
        <w:top w:val="none" w:sz="0" w:space="0" w:color="auto"/>
        <w:left w:val="none" w:sz="0" w:space="0" w:color="auto"/>
        <w:bottom w:val="none" w:sz="0" w:space="0" w:color="auto"/>
        <w:right w:val="none" w:sz="0" w:space="0" w:color="auto"/>
      </w:divBdr>
    </w:div>
    <w:div w:id="621691193">
      <w:bodyDiv w:val="1"/>
      <w:marLeft w:val="0"/>
      <w:marRight w:val="0"/>
      <w:marTop w:val="0"/>
      <w:marBottom w:val="0"/>
      <w:divBdr>
        <w:top w:val="none" w:sz="0" w:space="0" w:color="auto"/>
        <w:left w:val="none" w:sz="0" w:space="0" w:color="auto"/>
        <w:bottom w:val="none" w:sz="0" w:space="0" w:color="auto"/>
        <w:right w:val="none" w:sz="0" w:space="0" w:color="auto"/>
      </w:divBdr>
    </w:div>
    <w:div w:id="782193837">
      <w:bodyDiv w:val="1"/>
      <w:marLeft w:val="0"/>
      <w:marRight w:val="0"/>
      <w:marTop w:val="0"/>
      <w:marBottom w:val="0"/>
      <w:divBdr>
        <w:top w:val="none" w:sz="0" w:space="0" w:color="auto"/>
        <w:left w:val="none" w:sz="0" w:space="0" w:color="auto"/>
        <w:bottom w:val="none" w:sz="0" w:space="0" w:color="auto"/>
        <w:right w:val="none" w:sz="0" w:space="0" w:color="auto"/>
      </w:divBdr>
      <w:divsChild>
        <w:div w:id="1671562728">
          <w:marLeft w:val="274"/>
          <w:marRight w:val="0"/>
          <w:marTop w:val="150"/>
          <w:marBottom w:val="0"/>
          <w:divBdr>
            <w:top w:val="none" w:sz="0" w:space="0" w:color="auto"/>
            <w:left w:val="none" w:sz="0" w:space="0" w:color="auto"/>
            <w:bottom w:val="none" w:sz="0" w:space="0" w:color="auto"/>
            <w:right w:val="none" w:sz="0" w:space="0" w:color="auto"/>
          </w:divBdr>
        </w:div>
      </w:divsChild>
    </w:div>
    <w:div w:id="862011736">
      <w:bodyDiv w:val="1"/>
      <w:marLeft w:val="0"/>
      <w:marRight w:val="0"/>
      <w:marTop w:val="0"/>
      <w:marBottom w:val="0"/>
      <w:divBdr>
        <w:top w:val="none" w:sz="0" w:space="0" w:color="auto"/>
        <w:left w:val="none" w:sz="0" w:space="0" w:color="auto"/>
        <w:bottom w:val="none" w:sz="0" w:space="0" w:color="auto"/>
        <w:right w:val="none" w:sz="0" w:space="0" w:color="auto"/>
      </w:divBdr>
    </w:div>
    <w:div w:id="862286207">
      <w:bodyDiv w:val="1"/>
      <w:marLeft w:val="0"/>
      <w:marRight w:val="0"/>
      <w:marTop w:val="0"/>
      <w:marBottom w:val="0"/>
      <w:divBdr>
        <w:top w:val="none" w:sz="0" w:space="0" w:color="auto"/>
        <w:left w:val="none" w:sz="0" w:space="0" w:color="auto"/>
        <w:bottom w:val="none" w:sz="0" w:space="0" w:color="auto"/>
        <w:right w:val="none" w:sz="0" w:space="0" w:color="auto"/>
      </w:divBdr>
    </w:div>
    <w:div w:id="1245073345">
      <w:bodyDiv w:val="1"/>
      <w:marLeft w:val="0"/>
      <w:marRight w:val="0"/>
      <w:marTop w:val="0"/>
      <w:marBottom w:val="0"/>
      <w:divBdr>
        <w:top w:val="none" w:sz="0" w:space="0" w:color="auto"/>
        <w:left w:val="none" w:sz="0" w:space="0" w:color="auto"/>
        <w:bottom w:val="none" w:sz="0" w:space="0" w:color="auto"/>
        <w:right w:val="none" w:sz="0" w:space="0" w:color="auto"/>
      </w:divBdr>
      <w:divsChild>
        <w:div w:id="1153375588">
          <w:marLeft w:val="0"/>
          <w:marRight w:val="0"/>
          <w:marTop w:val="0"/>
          <w:marBottom w:val="0"/>
          <w:divBdr>
            <w:top w:val="none" w:sz="0" w:space="0" w:color="auto"/>
            <w:left w:val="none" w:sz="0" w:space="0" w:color="auto"/>
            <w:bottom w:val="none" w:sz="0" w:space="0" w:color="auto"/>
            <w:right w:val="none" w:sz="0" w:space="0" w:color="auto"/>
          </w:divBdr>
        </w:div>
        <w:div w:id="1841432298">
          <w:marLeft w:val="0"/>
          <w:marRight w:val="0"/>
          <w:marTop w:val="0"/>
          <w:marBottom w:val="0"/>
          <w:divBdr>
            <w:top w:val="none" w:sz="0" w:space="0" w:color="auto"/>
            <w:left w:val="none" w:sz="0" w:space="0" w:color="auto"/>
            <w:bottom w:val="none" w:sz="0" w:space="0" w:color="auto"/>
            <w:right w:val="none" w:sz="0" w:space="0" w:color="auto"/>
          </w:divBdr>
          <w:divsChild>
            <w:div w:id="1156841855">
              <w:marLeft w:val="0"/>
              <w:marRight w:val="0"/>
              <w:marTop w:val="0"/>
              <w:marBottom w:val="0"/>
              <w:divBdr>
                <w:top w:val="none" w:sz="0" w:space="0" w:color="auto"/>
                <w:left w:val="none" w:sz="0" w:space="0" w:color="auto"/>
                <w:bottom w:val="none" w:sz="0" w:space="0" w:color="auto"/>
                <w:right w:val="none" w:sz="0" w:space="0" w:color="auto"/>
              </w:divBdr>
              <w:divsChild>
                <w:div w:id="1428650952">
                  <w:marLeft w:val="0"/>
                  <w:marRight w:val="0"/>
                  <w:marTop w:val="0"/>
                  <w:marBottom w:val="0"/>
                  <w:divBdr>
                    <w:top w:val="none" w:sz="0" w:space="0" w:color="auto"/>
                    <w:left w:val="none" w:sz="0" w:space="0" w:color="auto"/>
                    <w:bottom w:val="none" w:sz="0" w:space="0" w:color="auto"/>
                    <w:right w:val="none" w:sz="0" w:space="0" w:color="auto"/>
                  </w:divBdr>
                  <w:divsChild>
                    <w:div w:id="1778869120">
                      <w:marLeft w:val="0"/>
                      <w:marRight w:val="0"/>
                      <w:marTop w:val="0"/>
                      <w:marBottom w:val="0"/>
                      <w:divBdr>
                        <w:top w:val="none" w:sz="0" w:space="0" w:color="auto"/>
                        <w:left w:val="none" w:sz="0" w:space="0" w:color="auto"/>
                        <w:bottom w:val="none" w:sz="0" w:space="0" w:color="auto"/>
                        <w:right w:val="none" w:sz="0" w:space="0" w:color="auto"/>
                      </w:divBdr>
                      <w:divsChild>
                        <w:div w:id="15036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769398">
      <w:bodyDiv w:val="1"/>
      <w:marLeft w:val="0"/>
      <w:marRight w:val="0"/>
      <w:marTop w:val="0"/>
      <w:marBottom w:val="0"/>
      <w:divBdr>
        <w:top w:val="none" w:sz="0" w:space="0" w:color="auto"/>
        <w:left w:val="none" w:sz="0" w:space="0" w:color="auto"/>
        <w:bottom w:val="none" w:sz="0" w:space="0" w:color="auto"/>
        <w:right w:val="none" w:sz="0" w:space="0" w:color="auto"/>
      </w:divBdr>
      <w:divsChild>
        <w:div w:id="873270929">
          <w:marLeft w:val="0"/>
          <w:marRight w:val="0"/>
          <w:marTop w:val="0"/>
          <w:marBottom w:val="0"/>
          <w:divBdr>
            <w:top w:val="none" w:sz="0" w:space="0" w:color="auto"/>
            <w:left w:val="none" w:sz="0" w:space="0" w:color="auto"/>
            <w:bottom w:val="none" w:sz="0" w:space="0" w:color="auto"/>
            <w:right w:val="none" w:sz="0" w:space="0" w:color="auto"/>
          </w:divBdr>
        </w:div>
      </w:divsChild>
    </w:div>
    <w:div w:id="1288703922">
      <w:bodyDiv w:val="1"/>
      <w:marLeft w:val="0"/>
      <w:marRight w:val="0"/>
      <w:marTop w:val="0"/>
      <w:marBottom w:val="0"/>
      <w:divBdr>
        <w:top w:val="none" w:sz="0" w:space="0" w:color="auto"/>
        <w:left w:val="none" w:sz="0" w:space="0" w:color="auto"/>
        <w:bottom w:val="none" w:sz="0" w:space="0" w:color="auto"/>
        <w:right w:val="none" w:sz="0" w:space="0" w:color="auto"/>
      </w:divBdr>
      <w:divsChild>
        <w:div w:id="993025863">
          <w:marLeft w:val="274"/>
          <w:marRight w:val="0"/>
          <w:marTop w:val="150"/>
          <w:marBottom w:val="0"/>
          <w:divBdr>
            <w:top w:val="none" w:sz="0" w:space="0" w:color="auto"/>
            <w:left w:val="none" w:sz="0" w:space="0" w:color="auto"/>
            <w:bottom w:val="none" w:sz="0" w:space="0" w:color="auto"/>
            <w:right w:val="none" w:sz="0" w:space="0" w:color="auto"/>
          </w:divBdr>
        </w:div>
      </w:divsChild>
    </w:div>
    <w:div w:id="1335720175">
      <w:bodyDiv w:val="1"/>
      <w:marLeft w:val="0"/>
      <w:marRight w:val="0"/>
      <w:marTop w:val="0"/>
      <w:marBottom w:val="0"/>
      <w:divBdr>
        <w:top w:val="none" w:sz="0" w:space="0" w:color="auto"/>
        <w:left w:val="none" w:sz="0" w:space="0" w:color="auto"/>
        <w:bottom w:val="none" w:sz="0" w:space="0" w:color="auto"/>
        <w:right w:val="none" w:sz="0" w:space="0" w:color="auto"/>
      </w:divBdr>
    </w:div>
    <w:div w:id="1402755092">
      <w:bodyDiv w:val="1"/>
      <w:marLeft w:val="0"/>
      <w:marRight w:val="0"/>
      <w:marTop w:val="0"/>
      <w:marBottom w:val="0"/>
      <w:divBdr>
        <w:top w:val="none" w:sz="0" w:space="0" w:color="auto"/>
        <w:left w:val="none" w:sz="0" w:space="0" w:color="auto"/>
        <w:bottom w:val="none" w:sz="0" w:space="0" w:color="auto"/>
        <w:right w:val="none" w:sz="0" w:space="0" w:color="auto"/>
      </w:divBdr>
      <w:divsChild>
        <w:div w:id="134568952">
          <w:marLeft w:val="0"/>
          <w:marRight w:val="0"/>
          <w:marTop w:val="0"/>
          <w:marBottom w:val="0"/>
          <w:divBdr>
            <w:top w:val="none" w:sz="0" w:space="0" w:color="auto"/>
            <w:left w:val="none" w:sz="0" w:space="0" w:color="auto"/>
            <w:bottom w:val="none" w:sz="0" w:space="0" w:color="auto"/>
            <w:right w:val="none" w:sz="0" w:space="0" w:color="auto"/>
          </w:divBdr>
        </w:div>
      </w:divsChild>
    </w:div>
    <w:div w:id="1836218872">
      <w:bodyDiv w:val="1"/>
      <w:marLeft w:val="0"/>
      <w:marRight w:val="0"/>
      <w:marTop w:val="0"/>
      <w:marBottom w:val="0"/>
      <w:divBdr>
        <w:top w:val="none" w:sz="0" w:space="0" w:color="auto"/>
        <w:left w:val="none" w:sz="0" w:space="0" w:color="auto"/>
        <w:bottom w:val="none" w:sz="0" w:space="0" w:color="auto"/>
        <w:right w:val="none" w:sz="0" w:space="0" w:color="auto"/>
      </w:divBdr>
      <w:divsChild>
        <w:div w:id="785658913">
          <w:marLeft w:val="0"/>
          <w:marRight w:val="0"/>
          <w:marTop w:val="0"/>
          <w:marBottom w:val="0"/>
          <w:divBdr>
            <w:top w:val="none" w:sz="0" w:space="0" w:color="auto"/>
            <w:left w:val="none" w:sz="0" w:space="0" w:color="auto"/>
            <w:bottom w:val="none" w:sz="0" w:space="0" w:color="auto"/>
            <w:right w:val="none" w:sz="0" w:space="0" w:color="auto"/>
          </w:divBdr>
          <w:divsChild>
            <w:div w:id="1314022552">
              <w:marLeft w:val="0"/>
              <w:marRight w:val="0"/>
              <w:marTop w:val="0"/>
              <w:marBottom w:val="0"/>
              <w:divBdr>
                <w:top w:val="none" w:sz="0" w:space="0" w:color="auto"/>
                <w:left w:val="none" w:sz="0" w:space="0" w:color="auto"/>
                <w:bottom w:val="none" w:sz="0" w:space="0" w:color="auto"/>
                <w:right w:val="none" w:sz="0" w:space="0" w:color="auto"/>
              </w:divBdr>
              <w:divsChild>
                <w:div w:id="166210905">
                  <w:marLeft w:val="0"/>
                  <w:marRight w:val="0"/>
                  <w:marTop w:val="0"/>
                  <w:marBottom w:val="0"/>
                  <w:divBdr>
                    <w:top w:val="none" w:sz="0" w:space="0" w:color="auto"/>
                    <w:left w:val="none" w:sz="0" w:space="0" w:color="auto"/>
                    <w:bottom w:val="none" w:sz="0" w:space="0" w:color="auto"/>
                    <w:right w:val="none" w:sz="0" w:space="0" w:color="auto"/>
                  </w:divBdr>
                  <w:divsChild>
                    <w:div w:id="1083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2542">
      <w:bodyDiv w:val="1"/>
      <w:marLeft w:val="0"/>
      <w:marRight w:val="0"/>
      <w:marTop w:val="0"/>
      <w:marBottom w:val="0"/>
      <w:divBdr>
        <w:top w:val="none" w:sz="0" w:space="0" w:color="auto"/>
        <w:left w:val="none" w:sz="0" w:space="0" w:color="auto"/>
        <w:bottom w:val="none" w:sz="0" w:space="0" w:color="auto"/>
        <w:right w:val="none" w:sz="0" w:space="0" w:color="auto"/>
      </w:divBdr>
    </w:div>
    <w:div w:id="2012684160">
      <w:bodyDiv w:val="1"/>
      <w:marLeft w:val="0"/>
      <w:marRight w:val="0"/>
      <w:marTop w:val="0"/>
      <w:marBottom w:val="0"/>
      <w:divBdr>
        <w:top w:val="none" w:sz="0" w:space="0" w:color="auto"/>
        <w:left w:val="none" w:sz="0" w:space="0" w:color="auto"/>
        <w:bottom w:val="none" w:sz="0" w:space="0" w:color="auto"/>
        <w:right w:val="none" w:sz="0" w:space="0" w:color="auto"/>
      </w:divBdr>
    </w:div>
    <w:div w:id="211774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fl.ch/research/domains/habitat/hrc-living-lab-grants/" TargetMode="External"/><Relationship Id="rId18" Type="http://schemas.openxmlformats.org/officeDocument/2006/relationships/hyperlink" Target="https://www.epfl.ch/research/ethic-statement/compliance/" TargetMode="External"/><Relationship Id="rId26" Type="http://schemas.openxmlformats.org/officeDocument/2006/relationships/hyperlink" Target="mailto:habitat-grants2021@epfl.ch" TargetMode="External"/><Relationship Id="rId39" Type="http://schemas.openxmlformats.org/officeDocument/2006/relationships/fontTable" Target="fontTable.xml"/><Relationship Id="rId21" Type="http://schemas.openxmlformats.org/officeDocument/2006/relationships/hyperlink" Target="http://www.snf.ch/en/funding/documents-downloads/Pages/guidelines-cv-research-output-list.aspx" TargetMode="External"/><Relationship Id="rId34" Type="http://schemas.openxmlformats.org/officeDocument/2006/relationships/hyperlink" Target="mailto:habitat-grants2021@epfl.ch" TargetMode="External"/><Relationship Id="rId7" Type="http://schemas.openxmlformats.org/officeDocument/2006/relationships/settings" Target="settings.xml"/><Relationship Id="rId12" Type="http://schemas.openxmlformats.org/officeDocument/2006/relationships/hyperlink" Target="https://www.epfl.ch/research/domains/habitat/" TargetMode="External"/><Relationship Id="rId17" Type="http://schemas.openxmlformats.org/officeDocument/2006/relationships/hyperlink" Target="https://www.epfl.ch/schools/enac/sustainability-challenges/sustainability-grants/" TargetMode="External"/><Relationship Id="rId25" Type="http://schemas.openxmlformats.org/officeDocument/2006/relationships/hyperlink" Target="https://www.epfl.ch/research/domains/habitat/hrc-day-2021/" TargetMode="External"/><Relationship Id="rId33" Type="http://schemas.openxmlformats.org/officeDocument/2006/relationships/hyperlink" Target="https://www.google.com/url?sa=t&amp;rct=j&amp;q=&amp;esrc=s&amp;source=web&amp;cd=&amp;ved=2ahUKEwiW3YjDwdvwAhWNu6QKHS-aDhcQFjAAegQICRAD&amp;url=https%3A%2F%2Fwww.epfl.ch%2Fabout%2Foverview%2Fwp-content%2Fuploads%2F2019%2F09%2F3.4.1_dir_contrat_recherche_transfert_technologie_an.pdf&amp;usg=AOvVaw0uKuWW-eVXACEeZYuYbhIJ"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epfl.ch/research/domains/habitat/hrc-living-lab-grants-2021-applicant-toolkit/" TargetMode="External"/><Relationship Id="rId20" Type="http://schemas.openxmlformats.org/officeDocument/2006/relationships/hyperlink" Target="https://www.epfl.ch/research/domains/habitat/hrc-living-lab-grants-2021-applicant-toolkit/" TargetMode="External"/><Relationship Id="rId29" Type="http://schemas.openxmlformats.org/officeDocument/2006/relationships/hyperlink" Target="http://www.snf.ch/en/funding/documents-downloads/Pages/guidelines-cv-research-output-lis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emento.epfl.ch/event/new-climates-in-lausanne-hidden-rivers-lespace-ent/" TargetMode="External"/><Relationship Id="rId32" Type="http://schemas.openxmlformats.org/officeDocument/2006/relationships/hyperlink" Target="https://www.google.com/url?sa=t&amp;rct=j&amp;q=&amp;esrc=s&amp;source=web&amp;cd=&amp;ved=2ahUKEwiltpe0wdvwAhUPDewKHe8-BNMQFjAAegQICRAD&amp;url=https%3A%2F%2Fwww.epfl.ch%2Fabout%2Foverview%2Fwp-content%2Fuploads%2F2019%2F09%2F3.3.2_principe_integrite_recherche_an.pdf&amp;usg=AOvVaw1wWS55wNvLHuEgrXO6XuI4"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pfl.ch/research/domains/habitat/hrc-living-lab-grants-2021-applicant-toolkit/" TargetMode="External"/><Relationship Id="rId23" Type="http://schemas.openxmlformats.org/officeDocument/2006/relationships/hyperlink" Target="https://www.epfl.ch/schools/enac/about/events/enac-research-day/" TargetMode="External"/><Relationship Id="rId28" Type="http://schemas.openxmlformats.org/officeDocument/2006/relationships/hyperlink" Target="https://www.epfl.ch/research/domains/habitat/hrc-living-lab-grants-2021-applicant-toolkit/"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ogle.com/url?sa=t&amp;rct=j&amp;q=&amp;esrc=s&amp;source=web&amp;cd=&amp;ved=2ahUKEwi38O-HwdvwAhVEDOwKHdmoAWEQFjAAegQICRAD&amp;url=https%3A%2F%2Fwww.epfl.ch%2Fabout%2Foverview%2Fwp-content%2Fuploads%2F2019%2F09%2F4.7.1_dir_rapports_travail_assistants_etudiants_an.pdf&amp;usg=AOvVaw0MWIXCj3RL-O_ns_n4ejMp" TargetMode="External"/><Relationship Id="rId31" Type="http://schemas.openxmlformats.org/officeDocument/2006/relationships/hyperlink" Target="https://www.go-fair.org/fair-princip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oll.org/about-us/" TargetMode="External"/><Relationship Id="rId22" Type="http://schemas.openxmlformats.org/officeDocument/2006/relationships/hyperlink" Target="http://www.snf.ch/en/funding/documents-downloads/Pages/guidelines-cv-research-output-list.aspx" TargetMode="External"/><Relationship Id="rId27" Type="http://schemas.openxmlformats.org/officeDocument/2006/relationships/hyperlink" Target="mailto:habitat-grants2021@epfl.ch" TargetMode="External"/><Relationship Id="rId30" Type="http://schemas.openxmlformats.org/officeDocument/2006/relationships/hyperlink" Target="https://www.epfl.ch/campus/library/services/services-researchers/rdm-guides-templates/" TargetMode="External"/><Relationship Id="rId35" Type="http://schemas.openxmlformats.org/officeDocument/2006/relationships/hyperlink" Target="https://www.epfl.ch/research/domains/habitat/hrc-living-lab-gran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56F9C4CF267C42AF748ACA03141EC4" ma:contentTypeVersion="0" ma:contentTypeDescription="Crée un document." ma:contentTypeScope="" ma:versionID="9987fad321afc9062e36095a02abad9b">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637CA-D32F-400C-AE9F-ADF63D00C4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C01158-0308-42EE-A39C-53EA32A52F5A}">
  <ds:schemaRefs>
    <ds:schemaRef ds:uri="http://schemas.microsoft.com/sharepoint/v3/contenttype/forms"/>
  </ds:schemaRefs>
</ds:datastoreItem>
</file>

<file path=customXml/itemProps3.xml><?xml version="1.0" encoding="utf-8"?>
<ds:datastoreItem xmlns:ds="http://schemas.openxmlformats.org/officeDocument/2006/customXml" ds:itemID="{9BE01727-1853-49BC-9F04-69C1D9439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F8B0DF0-A5DB-684C-858E-603F47350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2645</Words>
  <Characters>14553</Characters>
  <Application>Microsoft Office Word</Application>
  <DocSecurity>0</DocSecurity>
  <Lines>121</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G.Drevon</dc:creator>
  <cp:keywords/>
  <dc:description/>
  <cp:lastModifiedBy>Antoine Vialle</cp:lastModifiedBy>
  <cp:revision>2</cp:revision>
  <cp:lastPrinted>2019-03-13T11:03:00Z</cp:lastPrinted>
  <dcterms:created xsi:type="dcterms:W3CDTF">2021-07-12T13:06:00Z</dcterms:created>
  <dcterms:modified xsi:type="dcterms:W3CDTF">2021-07-12T13:06:00Z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0x010100D056F9C4CF267C42AF748ACA03141EC4</vt:lpwstr>
  </property>
</Properties>
</file>