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546E4" w14:textId="0FCB5194" w:rsidR="005C6AFF" w:rsidRDefault="005C6AFF" w:rsidP="00187EEB">
      <w:pPr>
        <w:spacing w:before="100" w:beforeAutospacing="1" w:after="100" w:afterAutospacing="1" w:line="240" w:lineRule="auto"/>
        <w:jc w:val="center"/>
        <w:outlineLvl w:val="1"/>
        <w:rPr>
          <w:rFonts w:ascii="Helvetica" w:eastAsia="Times New Roman" w:hAnsi="Helvetica" w:cs="Times New Roman"/>
          <w:b/>
          <w:bCs/>
          <w:kern w:val="0"/>
          <w:sz w:val="48"/>
          <w:szCs w:val="48"/>
          <w14:ligatures w14:val="none"/>
        </w:rPr>
      </w:pPr>
      <w:r w:rsidRPr="00187EEB">
        <w:rPr>
          <w:rFonts w:ascii="Helvetica" w:eastAsia="Times New Roman" w:hAnsi="Helvetica" w:cs="Times New Roman"/>
          <w:b/>
          <w:bCs/>
          <w:kern w:val="0"/>
          <w:sz w:val="48"/>
          <w:szCs w:val="48"/>
          <w14:ligatures w14:val="none"/>
        </w:rPr>
        <w:t xml:space="preserve">Soft Multi-Modal Biosensing Patch for Continuous Physiological </w:t>
      </w:r>
      <w:r w:rsidR="00B847D5" w:rsidRPr="00187EEB">
        <w:rPr>
          <w:rFonts w:ascii="Helvetica" w:eastAsia="Times New Roman" w:hAnsi="Helvetica" w:cs="Times New Roman"/>
          <w:b/>
          <w:bCs/>
          <w:kern w:val="0"/>
          <w:sz w:val="48"/>
          <w:szCs w:val="48"/>
          <w14:ligatures w14:val="none"/>
        </w:rPr>
        <w:t xml:space="preserve">Vitals </w:t>
      </w:r>
      <w:r w:rsidRPr="00187EEB">
        <w:rPr>
          <w:rFonts w:ascii="Helvetica" w:eastAsia="Times New Roman" w:hAnsi="Helvetica" w:cs="Times New Roman"/>
          <w:b/>
          <w:bCs/>
          <w:kern w:val="0"/>
          <w:sz w:val="48"/>
          <w:szCs w:val="48"/>
          <w14:ligatures w14:val="none"/>
        </w:rPr>
        <w:t>Monitoring</w:t>
      </w:r>
    </w:p>
    <w:p w14:paraId="06054C86" w14:textId="3B7016F6" w:rsidR="00187EEB" w:rsidRPr="00187EEB" w:rsidRDefault="00187EEB" w:rsidP="00187EEB">
      <w:pPr>
        <w:spacing w:before="100" w:beforeAutospacing="1" w:after="100" w:afterAutospacing="1" w:line="240" w:lineRule="auto"/>
        <w:jc w:val="center"/>
        <w:outlineLvl w:val="1"/>
        <w:rPr>
          <w:rFonts w:ascii="Helvetica" w:eastAsia="Times New Roman" w:hAnsi="Helvetica" w:cs="Times New Roman"/>
          <w:b/>
          <w:bCs/>
          <w:kern w:val="0"/>
          <w:sz w:val="48"/>
          <w:szCs w:val="48"/>
          <w14:ligatures w14:val="none"/>
        </w:rPr>
      </w:pPr>
      <w:r>
        <w:rPr>
          <w:rFonts w:ascii="Helvetica" w:eastAsia="Times New Roman" w:hAnsi="Helvetica" w:cs="Times New Roman"/>
          <w:b/>
          <w:bCs/>
          <w:kern w:val="0"/>
          <w:sz w:val="48"/>
          <w:szCs w:val="48"/>
          <w14:ligatures w14:val="none"/>
        </w:rPr>
        <w:t>(Master project with Industry)</w:t>
      </w:r>
    </w:p>
    <w:p w14:paraId="02AE1D07" w14:textId="77777777" w:rsidR="00187EEB" w:rsidRDefault="00187EEB" w:rsidP="00187EEB">
      <w:pPr>
        <w:spacing w:after="0" w:line="240" w:lineRule="auto"/>
        <w:ind w:left="992" w:hanging="992"/>
        <w:outlineLvl w:val="2"/>
        <w:rPr>
          <w:rFonts w:eastAsia="Times New Roman"/>
          <w:color w:val="000000"/>
          <w:lang w:val="it-CH"/>
        </w:rPr>
      </w:pPr>
      <w:r w:rsidRPr="00187EEB">
        <w:rPr>
          <w:rFonts w:ascii="Helvetica" w:eastAsia="Times New Roman" w:hAnsi="Helvetica" w:cs="Times New Roman"/>
          <w:b/>
          <w:bCs/>
          <w:kern w:val="0"/>
          <w:sz w:val="22"/>
          <w:szCs w:val="22"/>
          <w:lang w:val="it-CH"/>
          <w14:ligatures w14:val="none"/>
        </w:rPr>
        <w:t xml:space="preserve">Contacts: </w:t>
      </w:r>
      <w:r w:rsidRPr="00187EEB">
        <w:rPr>
          <w:rFonts w:ascii="Helvetica" w:eastAsia="Times New Roman" w:hAnsi="Helvetica" w:cs="Times New Roman"/>
          <w:kern w:val="0"/>
          <w:sz w:val="22"/>
          <w:szCs w:val="22"/>
          <w:lang w:val="it-CH"/>
          <w14:ligatures w14:val="none"/>
        </w:rPr>
        <w:t>Lavinia Alberi (</w:t>
      </w:r>
      <w:r>
        <w:rPr>
          <w:rFonts w:eastAsia="Times New Roman"/>
          <w:color w:val="000000"/>
          <w:lang w:val="it-CH"/>
        </w:rPr>
        <w:fldChar w:fldCharType="begin"/>
      </w:r>
      <w:r>
        <w:rPr>
          <w:rFonts w:eastAsia="Times New Roman"/>
          <w:color w:val="000000"/>
          <w:lang w:val="it-CH"/>
        </w:rPr>
        <w:instrText xml:space="preserve"> HYPERLINK "mailto:</w:instrText>
      </w:r>
      <w:r w:rsidRPr="00187EEB">
        <w:rPr>
          <w:rFonts w:eastAsia="Times New Roman"/>
          <w:color w:val="000000"/>
          <w:lang w:val="it-CH"/>
        </w:rPr>
        <w:instrText>laviniaa@vitalizedx.com</w:instrText>
      </w:r>
      <w:r>
        <w:rPr>
          <w:rFonts w:eastAsia="Times New Roman"/>
          <w:color w:val="000000"/>
          <w:lang w:val="it-CH"/>
        </w:rPr>
        <w:instrText xml:space="preserve">" </w:instrText>
      </w:r>
      <w:r>
        <w:rPr>
          <w:rFonts w:eastAsia="Times New Roman"/>
          <w:color w:val="000000"/>
          <w:lang w:val="it-CH"/>
        </w:rPr>
        <w:fldChar w:fldCharType="separate"/>
      </w:r>
      <w:r w:rsidRPr="00F7147E">
        <w:rPr>
          <w:rStyle w:val="Hyperlink"/>
          <w:rFonts w:eastAsia="Times New Roman"/>
          <w:lang w:val="it-CH"/>
        </w:rPr>
        <w:t>laviniaa@vitalizedx.com</w:t>
      </w:r>
      <w:r>
        <w:rPr>
          <w:rFonts w:eastAsia="Times New Roman"/>
          <w:color w:val="000000"/>
          <w:lang w:val="it-CH"/>
        </w:rPr>
        <w:fldChar w:fldCharType="end"/>
      </w:r>
      <w:r>
        <w:rPr>
          <w:rFonts w:eastAsia="Times New Roman"/>
          <w:color w:val="000000"/>
          <w:lang w:val="it-CH"/>
        </w:rPr>
        <w:t xml:space="preserve"> ); </w:t>
      </w:r>
    </w:p>
    <w:p w14:paraId="3F49257B" w14:textId="7250FCA2" w:rsidR="00187EEB" w:rsidRPr="00187EEB" w:rsidRDefault="00187EEB" w:rsidP="00187EEB">
      <w:pPr>
        <w:spacing w:after="0" w:line="240" w:lineRule="auto"/>
        <w:ind w:left="992"/>
        <w:outlineLvl w:val="2"/>
        <w:rPr>
          <w:rFonts w:eastAsia="Times New Roman"/>
          <w:color w:val="000000"/>
          <w:lang w:val="it-CH"/>
        </w:rPr>
      </w:pPr>
      <w:r>
        <w:rPr>
          <w:rFonts w:ascii="Helvetica" w:eastAsia="Times New Roman" w:hAnsi="Helvetica" w:cs="Times New Roman"/>
          <w:b/>
          <w:bCs/>
          <w:kern w:val="0"/>
          <w:sz w:val="22"/>
          <w:szCs w:val="22"/>
          <w:lang w:val="it-CH"/>
          <w14:ligatures w14:val="none"/>
        </w:rPr>
        <w:t xml:space="preserve"> </w:t>
      </w:r>
      <w:r>
        <w:rPr>
          <w:rFonts w:eastAsia="Times New Roman"/>
          <w:color w:val="000000"/>
          <w:lang w:val="it-CH"/>
        </w:rPr>
        <w:t>Sandro Carrara (</w:t>
      </w:r>
      <w:r>
        <w:rPr>
          <w:rFonts w:eastAsia="Times New Roman"/>
          <w:color w:val="000000"/>
          <w:lang w:val="it-CH"/>
        </w:rPr>
        <w:fldChar w:fldCharType="begin"/>
      </w:r>
      <w:r>
        <w:rPr>
          <w:rFonts w:eastAsia="Times New Roman"/>
          <w:color w:val="000000"/>
          <w:lang w:val="it-CH"/>
        </w:rPr>
        <w:instrText xml:space="preserve"> HYPERLINK "mailto:sandro.carrara@epfl.ch" </w:instrText>
      </w:r>
      <w:r>
        <w:rPr>
          <w:rFonts w:eastAsia="Times New Roman"/>
          <w:color w:val="000000"/>
          <w:lang w:val="it-CH"/>
        </w:rPr>
        <w:fldChar w:fldCharType="separate"/>
      </w:r>
      <w:r w:rsidRPr="00F7147E">
        <w:rPr>
          <w:rStyle w:val="Hyperlink"/>
          <w:rFonts w:eastAsia="Times New Roman"/>
          <w:lang w:val="it-CH"/>
        </w:rPr>
        <w:t>sandro.carrara@epfl.ch</w:t>
      </w:r>
      <w:r>
        <w:rPr>
          <w:rFonts w:eastAsia="Times New Roman"/>
          <w:color w:val="000000"/>
          <w:lang w:val="it-CH"/>
        </w:rPr>
        <w:fldChar w:fldCharType="end"/>
      </w:r>
      <w:r>
        <w:rPr>
          <w:rFonts w:eastAsia="Times New Roman"/>
          <w:color w:val="000000"/>
          <w:lang w:val="it-CH"/>
        </w:rPr>
        <w:t xml:space="preserve"> )</w:t>
      </w:r>
    </w:p>
    <w:p w14:paraId="1F1D639C" w14:textId="5DCDE7F9" w:rsidR="005C6AFF" w:rsidRPr="00187EEB" w:rsidRDefault="005C6AFF" w:rsidP="005C6AFF">
      <w:pPr>
        <w:spacing w:before="100" w:beforeAutospacing="1" w:after="100" w:afterAutospacing="1" w:line="240" w:lineRule="auto"/>
        <w:outlineLvl w:val="2"/>
        <w:rPr>
          <w:rFonts w:ascii="Helvetica" w:eastAsia="Times New Roman" w:hAnsi="Helvetica" w:cs="Times New Roman"/>
          <w:b/>
          <w:bCs/>
          <w:kern w:val="0"/>
          <w:sz w:val="22"/>
          <w:szCs w:val="22"/>
          <w:lang w:val="it-CH"/>
          <w14:ligatures w14:val="none"/>
        </w:rPr>
      </w:pPr>
      <w:r w:rsidRPr="00187EEB">
        <w:rPr>
          <w:rFonts w:ascii="Helvetica" w:eastAsia="Times New Roman" w:hAnsi="Helvetica" w:cs="Times New Roman"/>
          <w:b/>
          <w:bCs/>
          <w:kern w:val="0"/>
          <w:sz w:val="22"/>
          <w:szCs w:val="22"/>
          <w:lang w:val="it-CH"/>
          <w14:ligatures w14:val="none"/>
        </w:rPr>
        <w:t>Abstract</w:t>
      </w:r>
    </w:p>
    <w:p w14:paraId="458315CA" w14:textId="51A89755" w:rsidR="005C6AFF" w:rsidRPr="00CB1A3C" w:rsidRDefault="005C6AFF"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This Master thesis aims to design, fabricate, and validate a wearable soft biosensing patch for continuous physiological monitoring at the retro-auricular (behind-the-ear lobe) site. The device will integrate flexible electrodes and sensors to simultaneously measure heart rate (ECG), breathing rate (impedance pneumography), skin temperature, and sweat biomarkers. By leveraging advanced hydrogel and PDMS-based conductive materials, the project seeks to develop a comfortable, long-term monitoring platform that combines multiple sensing modalities within a single flexible patch.</w:t>
      </w:r>
    </w:p>
    <w:p w14:paraId="50E7B01D" w14:textId="05C10FF7" w:rsidR="005C6AFF" w:rsidRPr="00CB1A3C" w:rsidRDefault="00B336DB"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noProof/>
          <w:sz w:val="22"/>
          <w:szCs w:val="22"/>
        </w:rPr>
        <w:drawing>
          <wp:anchor distT="0" distB="0" distL="114300" distR="114300" simplePos="0" relativeHeight="251658240" behindDoc="1" locked="0" layoutInCell="1" allowOverlap="1" wp14:anchorId="28CECFEA" wp14:editId="6EF76F69">
            <wp:simplePos x="0" y="0"/>
            <wp:positionH relativeFrom="column">
              <wp:posOffset>0</wp:posOffset>
            </wp:positionH>
            <wp:positionV relativeFrom="paragraph">
              <wp:posOffset>1093470</wp:posOffset>
            </wp:positionV>
            <wp:extent cx="5086350" cy="2838792"/>
            <wp:effectExtent l="0" t="0" r="0" b="0"/>
            <wp:wrapTight wrapText="bothSides">
              <wp:wrapPolygon edited="0">
                <wp:start x="0" y="0"/>
                <wp:lineTo x="0" y="21455"/>
                <wp:lineTo x="21519" y="21455"/>
                <wp:lineTo x="21519" y="0"/>
                <wp:lineTo x="0" y="0"/>
              </wp:wrapPolygon>
            </wp:wrapTight>
            <wp:docPr id="49544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6350" cy="2838792"/>
                    </a:xfrm>
                    <a:prstGeom prst="rect">
                      <a:avLst/>
                    </a:prstGeom>
                    <a:noFill/>
                    <a:ln>
                      <a:noFill/>
                    </a:ln>
                  </pic:spPr>
                </pic:pic>
              </a:graphicData>
            </a:graphic>
          </wp:anchor>
        </w:drawing>
      </w:r>
      <w:r w:rsidR="005C6AFF" w:rsidRPr="00CB1A3C">
        <w:rPr>
          <w:rFonts w:ascii="Helvetica" w:eastAsia="Times New Roman" w:hAnsi="Helvetica" w:cs="Times New Roman"/>
          <w:kern w:val="0"/>
          <w:sz w:val="22"/>
          <w:szCs w:val="22"/>
          <w14:ligatures w14:val="none"/>
        </w:rPr>
        <w:t>Conducted at the Integrated Systems Laboratory (LSI) at EPFL under the supervision of Prof. Sandro Carrara in collaboration with the Health Sportech Startup VitalizeDx, the work will focus on material optimization, sensor integration, signal processing, and validation against clinical reference devices. The resulting prototype will address the growing need for unobtrusive wearable health technologies with applications in remote patient monitoring, sports medicine, and personalized healthcare.</w:t>
      </w:r>
    </w:p>
    <w:p w14:paraId="67F76847" w14:textId="2AA2F716" w:rsidR="00B336DB" w:rsidRDefault="00B336DB" w:rsidP="005C6AFF">
      <w:pPr>
        <w:spacing w:before="100" w:beforeAutospacing="1" w:after="100" w:afterAutospacing="1" w:line="240" w:lineRule="auto"/>
        <w:outlineLvl w:val="2"/>
        <w:rPr>
          <w:rFonts w:ascii="Helvetica" w:eastAsia="Times New Roman" w:hAnsi="Helvetica" w:cs="Times New Roman"/>
          <w:b/>
          <w:bCs/>
          <w:kern w:val="0"/>
          <w:sz w:val="22"/>
          <w:szCs w:val="22"/>
          <w14:ligatures w14:val="none"/>
        </w:rPr>
      </w:pPr>
    </w:p>
    <w:p w14:paraId="635C182F" w14:textId="174D263F" w:rsidR="005C6AFF" w:rsidRPr="00CB1A3C" w:rsidRDefault="005C6AFF" w:rsidP="005C6AFF">
      <w:pPr>
        <w:spacing w:before="100" w:beforeAutospacing="1" w:after="100" w:afterAutospacing="1" w:line="240" w:lineRule="auto"/>
        <w:outlineLvl w:val="2"/>
        <w:rPr>
          <w:rFonts w:ascii="Helvetica" w:eastAsia="Times New Roman" w:hAnsi="Helvetica" w:cs="Times New Roman"/>
          <w:b/>
          <w:bCs/>
          <w:kern w:val="0"/>
          <w:sz w:val="22"/>
          <w:szCs w:val="22"/>
          <w14:ligatures w14:val="none"/>
        </w:rPr>
      </w:pPr>
      <w:r w:rsidRPr="00CB1A3C">
        <w:rPr>
          <w:rFonts w:ascii="Helvetica" w:eastAsia="Times New Roman" w:hAnsi="Helvetica" w:cs="Times New Roman"/>
          <w:b/>
          <w:bCs/>
          <w:kern w:val="0"/>
          <w:sz w:val="22"/>
          <w:szCs w:val="22"/>
          <w14:ligatures w14:val="none"/>
        </w:rPr>
        <w:lastRenderedPageBreak/>
        <w:t>Background and Motivation</w:t>
      </w:r>
    </w:p>
    <w:p w14:paraId="20830E93" w14:textId="3B0E1406" w:rsidR="00CB1A3C" w:rsidRPr="00CB1A3C" w:rsidRDefault="005C6AFF"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 xml:space="preserve">Commercial wearable systems such as Zio XT, </w:t>
      </w:r>
      <w:proofErr w:type="spellStart"/>
      <w:r w:rsidRPr="00CB1A3C">
        <w:rPr>
          <w:rFonts w:ascii="Helvetica" w:eastAsia="Times New Roman" w:hAnsi="Helvetica" w:cs="Times New Roman"/>
          <w:kern w:val="0"/>
          <w:sz w:val="22"/>
          <w:szCs w:val="22"/>
          <w14:ligatures w14:val="none"/>
        </w:rPr>
        <w:t>Vivalink</w:t>
      </w:r>
      <w:proofErr w:type="spellEnd"/>
      <w:r w:rsidRPr="00CB1A3C">
        <w:rPr>
          <w:rFonts w:ascii="Helvetica" w:eastAsia="Times New Roman" w:hAnsi="Helvetica" w:cs="Times New Roman"/>
          <w:kern w:val="0"/>
          <w:sz w:val="22"/>
          <w:szCs w:val="22"/>
          <w14:ligatures w14:val="none"/>
        </w:rPr>
        <w:t xml:space="preserve">, and </w:t>
      </w:r>
      <w:proofErr w:type="spellStart"/>
      <w:r w:rsidRPr="00CB1A3C">
        <w:rPr>
          <w:rFonts w:ascii="Helvetica" w:eastAsia="Times New Roman" w:hAnsi="Helvetica" w:cs="Times New Roman"/>
          <w:kern w:val="0"/>
          <w:sz w:val="22"/>
          <w:szCs w:val="22"/>
          <w14:ligatures w14:val="none"/>
        </w:rPr>
        <w:t>Resmetrix</w:t>
      </w:r>
      <w:proofErr w:type="spellEnd"/>
      <w:r w:rsidRPr="00CB1A3C">
        <w:rPr>
          <w:rFonts w:ascii="Helvetica" w:eastAsia="Times New Roman" w:hAnsi="Helvetica" w:cs="Times New Roman"/>
          <w:kern w:val="0"/>
          <w:sz w:val="22"/>
          <w:szCs w:val="22"/>
          <w14:ligatures w14:val="none"/>
        </w:rPr>
        <w:t xml:space="preserve"> have demonstrated the clinical value of continuous physiological monitoring, but most are limited to one or two sensing modalities. The </w:t>
      </w:r>
      <w:proofErr w:type="spellStart"/>
      <w:r w:rsidRPr="00CB1A3C">
        <w:rPr>
          <w:rFonts w:ascii="Helvetica" w:eastAsia="Times New Roman" w:hAnsi="Helvetica" w:cs="Times New Roman"/>
          <w:kern w:val="0"/>
          <w:sz w:val="22"/>
          <w:szCs w:val="22"/>
          <w14:ligatures w14:val="none"/>
        </w:rPr>
        <w:t>retroauricular</w:t>
      </w:r>
      <w:proofErr w:type="spellEnd"/>
      <w:r w:rsidRPr="00CB1A3C">
        <w:rPr>
          <w:rFonts w:ascii="Helvetica" w:eastAsia="Times New Roman" w:hAnsi="Helvetica" w:cs="Times New Roman"/>
          <w:kern w:val="0"/>
          <w:sz w:val="22"/>
          <w:szCs w:val="22"/>
          <w14:ligatures w14:val="none"/>
        </w:rPr>
        <w:t xml:space="preserve"> region offers an attractive alternative location due to its proximity to vascular and neural structures, stable skin topology, low motion artifacts, and discreet wearability. Recent advances in stretchable hydrogels, conductive composites, and epidermal sensors enable the development of highly conformable devices capable of multi-parameter monitoring.</w:t>
      </w:r>
    </w:p>
    <w:p w14:paraId="4EC4291E" w14:textId="77777777" w:rsidR="005C6AFF" w:rsidRPr="00CB1A3C" w:rsidRDefault="005C6AFF" w:rsidP="005C6AFF">
      <w:pPr>
        <w:spacing w:before="100" w:beforeAutospacing="1" w:after="100" w:afterAutospacing="1" w:line="240" w:lineRule="auto"/>
        <w:outlineLvl w:val="2"/>
        <w:rPr>
          <w:rFonts w:ascii="Helvetica" w:eastAsia="Times New Roman" w:hAnsi="Helvetica" w:cs="Times New Roman"/>
          <w:b/>
          <w:bCs/>
          <w:kern w:val="0"/>
          <w:sz w:val="22"/>
          <w:szCs w:val="22"/>
          <w14:ligatures w14:val="none"/>
        </w:rPr>
      </w:pPr>
      <w:r w:rsidRPr="00CB1A3C">
        <w:rPr>
          <w:rFonts w:ascii="Helvetica" w:eastAsia="Times New Roman" w:hAnsi="Helvetica" w:cs="Times New Roman"/>
          <w:b/>
          <w:bCs/>
          <w:kern w:val="0"/>
          <w:sz w:val="22"/>
          <w:szCs w:val="22"/>
          <w14:ligatures w14:val="none"/>
        </w:rPr>
        <w:t>Objectives</w:t>
      </w:r>
    </w:p>
    <w:p w14:paraId="566A4BE6" w14:textId="77777777" w:rsidR="005C6AFF" w:rsidRPr="00CB1A3C" w:rsidRDefault="005C6AFF"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The project aims to develop a soft wearable patch capable of continuous monitoring of:</w:t>
      </w:r>
    </w:p>
    <w:p w14:paraId="46EE94E4" w14:textId="77777777" w:rsidR="005C6AFF" w:rsidRPr="00CB1A3C" w:rsidRDefault="005C6AFF" w:rsidP="005C6AFF">
      <w:pPr>
        <w:numPr>
          <w:ilvl w:val="0"/>
          <w:numId w:val="1"/>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Heart rate through ECG.</w:t>
      </w:r>
    </w:p>
    <w:p w14:paraId="49D2BC9A" w14:textId="77777777" w:rsidR="005C6AFF" w:rsidRPr="00CB1A3C" w:rsidRDefault="005C6AFF" w:rsidP="005C6AFF">
      <w:pPr>
        <w:numPr>
          <w:ilvl w:val="0"/>
          <w:numId w:val="1"/>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Breathing rate through impedance pneumography.</w:t>
      </w:r>
    </w:p>
    <w:p w14:paraId="349A4E9E" w14:textId="77777777" w:rsidR="005C6AFF" w:rsidRPr="00CB1A3C" w:rsidRDefault="005C6AFF" w:rsidP="005C6AFF">
      <w:pPr>
        <w:numPr>
          <w:ilvl w:val="0"/>
          <w:numId w:val="1"/>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Skin temperature.</w:t>
      </w:r>
    </w:p>
    <w:p w14:paraId="1EC6C1BE" w14:textId="77777777" w:rsidR="005C6AFF" w:rsidRPr="00CB1A3C" w:rsidRDefault="005C6AFF" w:rsidP="005C6AFF">
      <w:pPr>
        <w:numPr>
          <w:ilvl w:val="0"/>
          <w:numId w:val="1"/>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Sweat biomarkers (e.g., pH, glucose, or electrolytes).</w:t>
      </w:r>
    </w:p>
    <w:p w14:paraId="4A034E4B" w14:textId="77777777" w:rsidR="005C6AFF" w:rsidRPr="00CB1A3C" w:rsidRDefault="005C6AFF"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Additional objectives include optimizing electrode performance, integrating multiple sensing modalities on a flexible substrate, validating measurements against gold-standard instruments, and assessing long-term wearability and biocompatibility.</w:t>
      </w:r>
    </w:p>
    <w:p w14:paraId="7BDF7CE4" w14:textId="77777777" w:rsidR="005C6AFF" w:rsidRPr="00CB1A3C" w:rsidRDefault="005C6AFF" w:rsidP="005C6AFF">
      <w:pPr>
        <w:spacing w:before="100" w:beforeAutospacing="1" w:after="100" w:afterAutospacing="1" w:line="240" w:lineRule="auto"/>
        <w:outlineLvl w:val="2"/>
        <w:rPr>
          <w:rFonts w:ascii="Helvetica" w:eastAsia="Times New Roman" w:hAnsi="Helvetica" w:cs="Times New Roman"/>
          <w:b/>
          <w:bCs/>
          <w:kern w:val="0"/>
          <w:sz w:val="22"/>
          <w:szCs w:val="22"/>
          <w14:ligatures w14:val="none"/>
        </w:rPr>
      </w:pPr>
      <w:r w:rsidRPr="00CB1A3C">
        <w:rPr>
          <w:rFonts w:ascii="Helvetica" w:eastAsia="Times New Roman" w:hAnsi="Helvetica" w:cs="Times New Roman"/>
          <w:b/>
          <w:bCs/>
          <w:kern w:val="0"/>
          <w:sz w:val="22"/>
          <w:szCs w:val="22"/>
          <w14:ligatures w14:val="none"/>
        </w:rPr>
        <w:t>Methodology</w:t>
      </w:r>
    </w:p>
    <w:p w14:paraId="47C73B60" w14:textId="77777777" w:rsidR="005C6AFF" w:rsidRPr="00CB1A3C" w:rsidRDefault="005C6AFF"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The work will be organized into four phases:</w:t>
      </w:r>
    </w:p>
    <w:p w14:paraId="413DB827" w14:textId="77777777" w:rsidR="005C6AFF" w:rsidRPr="00CB1A3C" w:rsidRDefault="005C6AFF" w:rsidP="005C6AFF">
      <w:pPr>
        <w:numPr>
          <w:ilvl w:val="0"/>
          <w:numId w:val="2"/>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b/>
          <w:bCs/>
          <w:kern w:val="0"/>
          <w:sz w:val="22"/>
          <w:szCs w:val="22"/>
          <w14:ligatures w14:val="none"/>
        </w:rPr>
        <w:t>Material Development:</w:t>
      </w:r>
      <w:r w:rsidRPr="00CB1A3C">
        <w:rPr>
          <w:rFonts w:ascii="Helvetica" w:eastAsia="Times New Roman" w:hAnsi="Helvetica" w:cs="Times New Roman"/>
          <w:kern w:val="0"/>
          <w:sz w:val="22"/>
          <w:szCs w:val="22"/>
          <w14:ligatures w14:val="none"/>
        </w:rPr>
        <w:t xml:space="preserve"> Fabrication and characterization of conductive hydrogel and PDMS-composite electrodes, assessment of conductivity, stretchability, adhesion, and skin compatibility.</w:t>
      </w:r>
    </w:p>
    <w:p w14:paraId="77CE87AE" w14:textId="77777777" w:rsidR="005C6AFF" w:rsidRPr="00CB1A3C" w:rsidRDefault="005C6AFF" w:rsidP="005C6AFF">
      <w:pPr>
        <w:numPr>
          <w:ilvl w:val="0"/>
          <w:numId w:val="2"/>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b/>
          <w:bCs/>
          <w:kern w:val="0"/>
          <w:sz w:val="22"/>
          <w:szCs w:val="22"/>
          <w14:ligatures w14:val="none"/>
        </w:rPr>
        <w:t>Device Integration:</w:t>
      </w:r>
      <w:r w:rsidRPr="00CB1A3C">
        <w:rPr>
          <w:rFonts w:ascii="Helvetica" w:eastAsia="Times New Roman" w:hAnsi="Helvetica" w:cs="Times New Roman"/>
          <w:kern w:val="0"/>
          <w:sz w:val="22"/>
          <w:szCs w:val="22"/>
          <w14:ligatures w14:val="none"/>
        </w:rPr>
        <w:t xml:space="preserve"> Design and fabrication of a flexible multi-layer patch integrating ECG, respiratory, thermal, and sweat sensing components with wireless communication capabilities.</w:t>
      </w:r>
    </w:p>
    <w:p w14:paraId="49382468" w14:textId="77777777" w:rsidR="005C6AFF" w:rsidRPr="00CB1A3C" w:rsidRDefault="005C6AFF" w:rsidP="005C6AFF">
      <w:pPr>
        <w:numPr>
          <w:ilvl w:val="0"/>
          <w:numId w:val="2"/>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b/>
          <w:bCs/>
          <w:kern w:val="0"/>
          <w:sz w:val="22"/>
          <w:szCs w:val="22"/>
          <w14:ligatures w14:val="none"/>
        </w:rPr>
        <w:t>Validation:</w:t>
      </w:r>
      <w:r w:rsidRPr="00CB1A3C">
        <w:rPr>
          <w:rFonts w:ascii="Helvetica" w:eastAsia="Times New Roman" w:hAnsi="Helvetica" w:cs="Times New Roman"/>
          <w:kern w:val="0"/>
          <w:sz w:val="22"/>
          <w:szCs w:val="22"/>
          <w14:ligatures w14:val="none"/>
        </w:rPr>
        <w:t xml:space="preserve"> Bench-top and pilot human studies comparing device outputs with commercial ECG systems, respiratory monitors, thermometers, and laboratory sweat analyses.</w:t>
      </w:r>
    </w:p>
    <w:p w14:paraId="4B4B5082" w14:textId="046D1734" w:rsidR="00CB1A3C" w:rsidRPr="00CB1A3C" w:rsidRDefault="005C6AFF" w:rsidP="00CB1A3C">
      <w:pPr>
        <w:numPr>
          <w:ilvl w:val="0"/>
          <w:numId w:val="2"/>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b/>
          <w:bCs/>
          <w:kern w:val="0"/>
          <w:sz w:val="22"/>
          <w:szCs w:val="22"/>
          <w14:ligatures w14:val="none"/>
        </w:rPr>
        <w:t>Data Analysis:</w:t>
      </w:r>
      <w:r w:rsidRPr="00CB1A3C">
        <w:rPr>
          <w:rFonts w:ascii="Helvetica" w:eastAsia="Times New Roman" w:hAnsi="Helvetica" w:cs="Times New Roman"/>
          <w:kern w:val="0"/>
          <w:sz w:val="22"/>
          <w:szCs w:val="22"/>
          <w14:ligatures w14:val="none"/>
        </w:rPr>
        <w:t xml:space="preserve"> Development of signal-processing algorithms and statistical evaluation of measurement accuracy and reliability.</w:t>
      </w:r>
    </w:p>
    <w:p w14:paraId="7A72A739" w14:textId="77777777" w:rsidR="005C6AFF" w:rsidRPr="00CB1A3C" w:rsidRDefault="005C6AFF" w:rsidP="005C6AFF">
      <w:pPr>
        <w:spacing w:before="100" w:beforeAutospacing="1" w:after="100" w:afterAutospacing="1" w:line="240" w:lineRule="auto"/>
        <w:outlineLvl w:val="2"/>
        <w:rPr>
          <w:rFonts w:ascii="Helvetica" w:eastAsia="Times New Roman" w:hAnsi="Helvetica" w:cs="Times New Roman"/>
          <w:b/>
          <w:bCs/>
          <w:kern w:val="0"/>
          <w:sz w:val="22"/>
          <w:szCs w:val="22"/>
          <w14:ligatures w14:val="none"/>
        </w:rPr>
      </w:pPr>
      <w:r w:rsidRPr="00CB1A3C">
        <w:rPr>
          <w:rFonts w:ascii="Helvetica" w:eastAsia="Times New Roman" w:hAnsi="Helvetica" w:cs="Times New Roman"/>
          <w:b/>
          <w:bCs/>
          <w:kern w:val="0"/>
          <w:sz w:val="22"/>
          <w:szCs w:val="22"/>
          <w14:ligatures w14:val="none"/>
        </w:rPr>
        <w:t>Expected Outcomes</w:t>
      </w:r>
    </w:p>
    <w:p w14:paraId="1B861DC9" w14:textId="77777777" w:rsidR="005C6AFF" w:rsidRPr="00CB1A3C" w:rsidRDefault="005C6AFF"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The thesis is expected to deliver:</w:t>
      </w:r>
    </w:p>
    <w:p w14:paraId="0331670A" w14:textId="77777777" w:rsidR="005C6AFF" w:rsidRPr="00CB1A3C" w:rsidRDefault="005C6AFF" w:rsidP="005C6AFF">
      <w:pPr>
        <w:numPr>
          <w:ilvl w:val="0"/>
          <w:numId w:val="3"/>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A functional behind-the-ear multi-modal biosensing patch.</w:t>
      </w:r>
    </w:p>
    <w:p w14:paraId="194A94E5" w14:textId="77777777" w:rsidR="005C6AFF" w:rsidRPr="00CB1A3C" w:rsidRDefault="005C6AFF" w:rsidP="005C6AFF">
      <w:pPr>
        <w:numPr>
          <w:ilvl w:val="0"/>
          <w:numId w:val="3"/>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Characterization data for flexible electrode materials.</w:t>
      </w:r>
    </w:p>
    <w:p w14:paraId="5D3ED9C0" w14:textId="77777777" w:rsidR="005C6AFF" w:rsidRPr="00CB1A3C" w:rsidRDefault="005C6AFF" w:rsidP="005C6AFF">
      <w:pPr>
        <w:numPr>
          <w:ilvl w:val="0"/>
          <w:numId w:val="3"/>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Demonstration of accurate monitoring of cardiovascular, respiratory, thermal, and biochemical parameters.</w:t>
      </w:r>
    </w:p>
    <w:p w14:paraId="4F34934F" w14:textId="77777777" w:rsidR="005C6AFF" w:rsidRPr="00CB1A3C" w:rsidRDefault="005C6AFF" w:rsidP="005C6AFF">
      <w:pPr>
        <w:numPr>
          <w:ilvl w:val="0"/>
          <w:numId w:val="3"/>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Validation of long-term wearability and user comfort.</w:t>
      </w:r>
    </w:p>
    <w:p w14:paraId="2F042181" w14:textId="77777777" w:rsidR="005C6AFF" w:rsidRPr="00CB1A3C" w:rsidRDefault="005C6AFF" w:rsidP="005C6AFF">
      <w:pPr>
        <w:numPr>
          <w:ilvl w:val="0"/>
          <w:numId w:val="3"/>
        </w:num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lastRenderedPageBreak/>
        <w:t>A foundation for future clinical translation and commercialization of unobtrusive wearable monitoring systems.</w:t>
      </w:r>
    </w:p>
    <w:p w14:paraId="4C86299B" w14:textId="77777777" w:rsidR="005C6AFF" w:rsidRPr="00CB1A3C" w:rsidRDefault="005C6AFF" w:rsidP="005C6AFF">
      <w:pPr>
        <w:spacing w:before="100" w:beforeAutospacing="1" w:after="100" w:afterAutospacing="1" w:line="240" w:lineRule="auto"/>
        <w:outlineLvl w:val="2"/>
        <w:rPr>
          <w:rFonts w:ascii="Helvetica" w:eastAsia="Times New Roman" w:hAnsi="Helvetica" w:cs="Times New Roman"/>
          <w:b/>
          <w:bCs/>
          <w:kern w:val="0"/>
          <w:sz w:val="22"/>
          <w:szCs w:val="22"/>
          <w14:ligatures w14:val="none"/>
        </w:rPr>
      </w:pPr>
      <w:r w:rsidRPr="00CB1A3C">
        <w:rPr>
          <w:rFonts w:ascii="Helvetica" w:eastAsia="Times New Roman" w:hAnsi="Helvetica" w:cs="Times New Roman"/>
          <w:b/>
          <w:bCs/>
          <w:kern w:val="0"/>
          <w:sz w:val="22"/>
          <w:szCs w:val="22"/>
          <w14:ligatures w14:val="none"/>
        </w:rPr>
        <w:t>Impact</w:t>
      </w:r>
    </w:p>
    <w:p w14:paraId="51F6EDAF" w14:textId="0FBB2D88" w:rsidR="005C6AFF" w:rsidRPr="00CB1A3C" w:rsidRDefault="005C6AFF" w:rsidP="005C6AFF">
      <w:pPr>
        <w:spacing w:before="100" w:beforeAutospacing="1" w:after="100" w:afterAutospacing="1" w:line="240" w:lineRule="auto"/>
        <w:rPr>
          <w:rFonts w:ascii="Helvetica" w:eastAsia="Times New Roman" w:hAnsi="Helvetica" w:cs="Times New Roman"/>
          <w:kern w:val="0"/>
          <w:sz w:val="22"/>
          <w:szCs w:val="22"/>
          <w14:ligatures w14:val="none"/>
        </w:rPr>
      </w:pPr>
      <w:r w:rsidRPr="00CB1A3C">
        <w:rPr>
          <w:rFonts w:ascii="Helvetica" w:eastAsia="Times New Roman" w:hAnsi="Helvetica" w:cs="Times New Roman"/>
          <w:kern w:val="0"/>
          <w:sz w:val="22"/>
          <w:szCs w:val="22"/>
          <w14:ligatures w14:val="none"/>
        </w:rPr>
        <w:t>By combining multiple sensing technologies into a single soft wearable platform optimized for the retro-auricular site, this project will advance the field of wearable bioelectronics and contribute to next-generation solutions for remote healthcare, preventive medicine, and performance monitoring.</w:t>
      </w:r>
    </w:p>
    <w:p w14:paraId="0BB6B5C9" w14:textId="77777777" w:rsidR="00406006" w:rsidRDefault="00F500C3" w:rsidP="00E60E17">
      <w:pPr>
        <w:spacing w:after="0"/>
        <w:rPr>
          <w:rFonts w:ascii="Helvetica" w:hAnsi="Helvetica"/>
          <w:b/>
          <w:bCs/>
          <w:sz w:val="22"/>
          <w:szCs w:val="22"/>
          <w:lang w:val="fr-CH"/>
        </w:rPr>
      </w:pPr>
      <w:proofErr w:type="spellStart"/>
      <w:proofErr w:type="gramStart"/>
      <w:r w:rsidRPr="00F500C3">
        <w:rPr>
          <w:rFonts w:ascii="Helvetica" w:hAnsi="Helvetica"/>
          <w:b/>
          <w:bCs/>
          <w:sz w:val="22"/>
          <w:szCs w:val="22"/>
          <w:lang w:val="fr-CH"/>
        </w:rPr>
        <w:t>References</w:t>
      </w:r>
      <w:proofErr w:type="spellEnd"/>
      <w:r w:rsidRPr="00F500C3">
        <w:rPr>
          <w:rFonts w:ascii="Helvetica" w:hAnsi="Helvetica"/>
          <w:b/>
          <w:bCs/>
          <w:sz w:val="22"/>
          <w:szCs w:val="22"/>
          <w:lang w:val="fr-CH"/>
        </w:rPr>
        <w:t>:</w:t>
      </w:r>
      <w:proofErr w:type="gramEnd"/>
    </w:p>
    <w:p w14:paraId="70A2F0B3" w14:textId="397DE2C0" w:rsidR="005C6AFF" w:rsidRPr="00406006" w:rsidRDefault="00F500C3" w:rsidP="00406006">
      <w:pPr>
        <w:pStyle w:val="ListParagraph"/>
        <w:numPr>
          <w:ilvl w:val="0"/>
          <w:numId w:val="4"/>
        </w:numPr>
        <w:spacing w:after="0"/>
        <w:rPr>
          <w:rFonts w:ascii="Helvetica" w:hAnsi="Helvetica"/>
          <w:sz w:val="20"/>
          <w:szCs w:val="20"/>
          <w:lang w:val="fr-CH"/>
        </w:rPr>
      </w:pPr>
      <w:r w:rsidRPr="00406006">
        <w:rPr>
          <w:rFonts w:ascii="Helvetica" w:hAnsi="Helvetica"/>
          <w:sz w:val="20"/>
          <w:szCs w:val="20"/>
          <w:lang w:val="fr-CH"/>
        </w:rPr>
        <w:t>Nan Zhang et al.</w:t>
      </w:r>
      <w:r w:rsidR="00406006" w:rsidRPr="00406006">
        <w:rPr>
          <w:rFonts w:ascii="Helvetica" w:hAnsi="Helvetica"/>
          <w:sz w:val="20"/>
          <w:szCs w:val="20"/>
          <w:lang w:val="fr-CH"/>
        </w:rPr>
        <w:t xml:space="preserve">, </w:t>
      </w:r>
      <w:proofErr w:type="spellStart"/>
      <w:r w:rsidR="00406006" w:rsidRPr="00406006">
        <w:rPr>
          <w:rFonts w:ascii="Helvetica" w:hAnsi="Helvetica"/>
          <w:sz w:val="20"/>
          <w:szCs w:val="20"/>
          <w:lang w:val="fr-CH"/>
        </w:rPr>
        <w:t>Polymer</w:t>
      </w:r>
      <w:proofErr w:type="spellEnd"/>
      <w:r w:rsidR="00406006" w:rsidRPr="00406006">
        <w:rPr>
          <w:rFonts w:ascii="Helvetica" w:hAnsi="Helvetica"/>
          <w:sz w:val="20"/>
          <w:szCs w:val="20"/>
          <w:lang w:val="fr-CH"/>
        </w:rPr>
        <w:t xml:space="preserve"> </w:t>
      </w:r>
      <w:proofErr w:type="spellStart"/>
      <w:r w:rsidR="00406006" w:rsidRPr="00406006">
        <w:rPr>
          <w:rFonts w:ascii="Helvetica" w:hAnsi="Helvetica"/>
          <w:sz w:val="20"/>
          <w:szCs w:val="20"/>
          <w:lang w:val="fr-CH"/>
        </w:rPr>
        <w:t>Testing</w:t>
      </w:r>
      <w:proofErr w:type="spellEnd"/>
      <w:r w:rsidR="00406006" w:rsidRPr="00406006">
        <w:rPr>
          <w:rFonts w:ascii="Helvetica" w:hAnsi="Helvetica"/>
          <w:sz w:val="20"/>
          <w:szCs w:val="20"/>
          <w:lang w:val="fr-CH"/>
        </w:rPr>
        <w:t xml:space="preserve"> </w:t>
      </w:r>
      <w:r w:rsidRPr="00406006">
        <w:rPr>
          <w:rFonts w:ascii="Helvetica" w:hAnsi="Helvetica"/>
          <w:sz w:val="20"/>
          <w:szCs w:val="20"/>
          <w:lang w:val="fr-CH"/>
        </w:rPr>
        <w:t>158</w:t>
      </w:r>
      <w:r w:rsidR="00406006" w:rsidRPr="00406006">
        <w:rPr>
          <w:rFonts w:ascii="Helvetica" w:hAnsi="Helvetica"/>
          <w:sz w:val="20"/>
          <w:szCs w:val="20"/>
          <w:lang w:val="fr-CH"/>
        </w:rPr>
        <w:t xml:space="preserve"> (</w:t>
      </w:r>
      <w:r w:rsidRPr="00406006">
        <w:rPr>
          <w:rFonts w:ascii="Helvetica" w:hAnsi="Helvetica"/>
          <w:sz w:val="20"/>
          <w:szCs w:val="20"/>
          <w:lang w:val="fr-CH"/>
        </w:rPr>
        <w:t>2026</w:t>
      </w:r>
      <w:r w:rsidR="00406006" w:rsidRPr="00406006">
        <w:rPr>
          <w:rFonts w:ascii="Helvetica" w:hAnsi="Helvetica"/>
          <w:sz w:val="20"/>
          <w:szCs w:val="20"/>
          <w:lang w:val="fr-CH"/>
        </w:rPr>
        <w:t>)</w:t>
      </w:r>
      <w:r w:rsidRPr="00406006">
        <w:rPr>
          <w:rFonts w:ascii="Helvetica" w:hAnsi="Helvetica"/>
          <w:sz w:val="20"/>
          <w:szCs w:val="20"/>
          <w:lang w:val="fr-CH"/>
        </w:rPr>
        <w:t xml:space="preserve"> </w:t>
      </w:r>
      <w:hyperlink r:id="rId6" w:history="1">
        <w:r w:rsidR="00406006" w:rsidRPr="00406006">
          <w:rPr>
            <w:rStyle w:val="Hyperlink"/>
            <w:rFonts w:ascii="Helvetica" w:hAnsi="Helvetica"/>
            <w:sz w:val="20"/>
            <w:szCs w:val="20"/>
            <w:lang w:val="fr-CH"/>
          </w:rPr>
          <w:t>https://doi.org/10.1016/j.polyme</w:t>
        </w:r>
        <w:r w:rsidR="00406006" w:rsidRPr="00406006">
          <w:rPr>
            <w:rStyle w:val="Hyperlink"/>
            <w:rFonts w:ascii="Helvetica" w:hAnsi="Helvetica"/>
            <w:sz w:val="20"/>
            <w:szCs w:val="20"/>
            <w:lang w:val="fr-CH"/>
          </w:rPr>
          <w:t>r</w:t>
        </w:r>
        <w:r w:rsidR="00406006" w:rsidRPr="00406006">
          <w:rPr>
            <w:rStyle w:val="Hyperlink"/>
            <w:rFonts w:ascii="Helvetica" w:hAnsi="Helvetica"/>
            <w:sz w:val="20"/>
            <w:szCs w:val="20"/>
            <w:lang w:val="fr-CH"/>
          </w:rPr>
          <w:t>testing.2026.109184</w:t>
        </w:r>
      </w:hyperlink>
      <w:r w:rsidR="00406006" w:rsidRPr="00406006">
        <w:rPr>
          <w:rFonts w:ascii="Helvetica" w:hAnsi="Helvetica"/>
          <w:sz w:val="20"/>
          <w:szCs w:val="20"/>
          <w:lang w:val="fr-CH"/>
        </w:rPr>
        <w:t xml:space="preserve"> </w:t>
      </w:r>
    </w:p>
    <w:p w14:paraId="0113F7BD" w14:textId="5D18E61E" w:rsidR="00F500C3" w:rsidRDefault="00F500C3" w:rsidP="00406006">
      <w:pPr>
        <w:pStyle w:val="ListParagraph"/>
        <w:numPr>
          <w:ilvl w:val="0"/>
          <w:numId w:val="4"/>
        </w:numPr>
        <w:rPr>
          <w:rFonts w:ascii="Helvetica" w:hAnsi="Helvetica"/>
          <w:color w:val="1B1B1B"/>
          <w:sz w:val="20"/>
          <w:szCs w:val="20"/>
          <w:shd w:val="clear" w:color="auto" w:fill="FFFFFF"/>
        </w:rPr>
      </w:pPr>
      <w:proofErr w:type="spellStart"/>
      <w:r w:rsidRPr="00406006">
        <w:rPr>
          <w:rFonts w:ascii="Helvetica" w:hAnsi="Helvetica"/>
          <w:color w:val="1B1B1B"/>
          <w:sz w:val="20"/>
          <w:szCs w:val="20"/>
          <w:shd w:val="clear" w:color="auto" w:fill="FFFFFF"/>
        </w:rPr>
        <w:t>Uyanga</w:t>
      </w:r>
      <w:proofErr w:type="spellEnd"/>
      <w:r w:rsidRPr="00406006">
        <w:rPr>
          <w:rFonts w:ascii="Helvetica" w:hAnsi="Helvetica"/>
          <w:color w:val="1B1B1B"/>
          <w:sz w:val="20"/>
          <w:szCs w:val="20"/>
          <w:shd w:val="clear" w:color="auto" w:fill="FFFFFF"/>
        </w:rPr>
        <w:t xml:space="preserve"> KA, </w:t>
      </w:r>
      <w:proofErr w:type="spellStart"/>
      <w:r w:rsidRPr="00406006">
        <w:rPr>
          <w:rFonts w:ascii="Helvetica" w:hAnsi="Helvetica"/>
          <w:color w:val="1B1B1B"/>
          <w:sz w:val="20"/>
          <w:szCs w:val="20"/>
          <w:shd w:val="clear" w:color="auto" w:fill="FFFFFF"/>
        </w:rPr>
        <w:t>Onyeukwu</w:t>
      </w:r>
      <w:proofErr w:type="spellEnd"/>
      <w:r w:rsidRPr="00406006">
        <w:rPr>
          <w:rFonts w:ascii="Helvetica" w:hAnsi="Helvetica"/>
          <w:color w:val="1B1B1B"/>
          <w:sz w:val="20"/>
          <w:szCs w:val="20"/>
          <w:shd w:val="clear" w:color="auto" w:fill="FFFFFF"/>
        </w:rPr>
        <w:t xml:space="preserve"> EJ, Han J. Advancing Wearable Technologies with Hydrogels: Innovations and Future Perspectives. Gels</w:t>
      </w:r>
      <w:r w:rsidR="00406006" w:rsidRPr="00406006">
        <w:rPr>
          <w:rFonts w:ascii="Helvetica" w:hAnsi="Helvetica"/>
          <w:color w:val="1B1B1B"/>
          <w:sz w:val="20"/>
          <w:szCs w:val="20"/>
          <w:shd w:val="clear" w:color="auto" w:fill="FFFFFF"/>
        </w:rPr>
        <w:t>,</w:t>
      </w:r>
      <w:r w:rsidRPr="00406006">
        <w:rPr>
          <w:rFonts w:ascii="Helvetica" w:hAnsi="Helvetica"/>
          <w:color w:val="1B1B1B"/>
          <w:sz w:val="20"/>
          <w:szCs w:val="20"/>
          <w:shd w:val="clear" w:color="auto" w:fill="FFFFFF"/>
        </w:rPr>
        <w:t xml:space="preserve"> </w:t>
      </w:r>
      <w:r w:rsidR="00406006" w:rsidRPr="00406006">
        <w:rPr>
          <w:rFonts w:ascii="Helvetica" w:hAnsi="Helvetica"/>
          <w:color w:val="1B1B1B"/>
          <w:sz w:val="20"/>
          <w:szCs w:val="20"/>
          <w:shd w:val="clear" w:color="auto" w:fill="FFFFFF"/>
        </w:rPr>
        <w:t xml:space="preserve">MDPI, </w:t>
      </w:r>
      <w:r w:rsidRPr="00406006">
        <w:rPr>
          <w:rFonts w:ascii="Helvetica" w:hAnsi="Helvetica"/>
          <w:color w:val="1B1B1B"/>
          <w:sz w:val="20"/>
          <w:szCs w:val="20"/>
          <w:shd w:val="clear" w:color="auto" w:fill="FFFFFF"/>
        </w:rPr>
        <w:t xml:space="preserve">2025 Dec 8;11(12):988. </w:t>
      </w:r>
      <w:proofErr w:type="spellStart"/>
      <w:r w:rsidRPr="00406006">
        <w:rPr>
          <w:rFonts w:ascii="Helvetica" w:hAnsi="Helvetica"/>
          <w:color w:val="1B1B1B"/>
          <w:sz w:val="20"/>
          <w:szCs w:val="20"/>
          <w:shd w:val="clear" w:color="auto" w:fill="FFFFFF"/>
        </w:rPr>
        <w:t>doi</w:t>
      </w:r>
      <w:proofErr w:type="spellEnd"/>
      <w:r w:rsidRPr="00406006">
        <w:rPr>
          <w:rFonts w:ascii="Helvetica" w:hAnsi="Helvetica"/>
          <w:color w:val="1B1B1B"/>
          <w:sz w:val="20"/>
          <w:szCs w:val="20"/>
          <w:shd w:val="clear" w:color="auto" w:fill="FFFFFF"/>
        </w:rPr>
        <w:t>: 10.3390/gels11120988. PMID: 41441144; PMCID: PMC12732722</w:t>
      </w:r>
      <w:r w:rsidR="00406006" w:rsidRPr="00406006">
        <w:rPr>
          <w:rFonts w:ascii="Helvetica" w:hAnsi="Helvetica"/>
          <w:color w:val="1B1B1B"/>
          <w:sz w:val="20"/>
          <w:szCs w:val="20"/>
          <w:shd w:val="clear" w:color="auto" w:fill="FFFFFF"/>
        </w:rPr>
        <w:t xml:space="preserve">: </w:t>
      </w:r>
      <w:hyperlink r:id="rId7" w:history="1">
        <w:r w:rsidR="00406006" w:rsidRPr="00406006">
          <w:rPr>
            <w:rStyle w:val="Hyperlink"/>
            <w:rFonts w:ascii="Helvetica" w:hAnsi="Helvetica"/>
            <w:sz w:val="20"/>
            <w:szCs w:val="20"/>
            <w:shd w:val="clear" w:color="auto" w:fill="FFFFFF"/>
          </w:rPr>
          <w:t>https://www.mdpi.com/2310-2861/11/12/988</w:t>
        </w:r>
      </w:hyperlink>
      <w:r w:rsidR="00406006" w:rsidRPr="00406006">
        <w:rPr>
          <w:rFonts w:ascii="Helvetica" w:hAnsi="Helvetica"/>
          <w:color w:val="1B1B1B"/>
          <w:sz w:val="20"/>
          <w:szCs w:val="20"/>
          <w:shd w:val="clear" w:color="auto" w:fill="FFFFFF"/>
        </w:rPr>
        <w:t xml:space="preserve"> </w:t>
      </w:r>
    </w:p>
    <w:p w14:paraId="2483D9E2" w14:textId="3AB4FAA1" w:rsidR="00406006" w:rsidRPr="000272EB" w:rsidRDefault="00406006" w:rsidP="000272EB">
      <w:pPr>
        <w:pStyle w:val="ListParagraph"/>
        <w:numPr>
          <w:ilvl w:val="0"/>
          <w:numId w:val="4"/>
        </w:numPr>
        <w:rPr>
          <w:rFonts w:ascii="Helvetica" w:hAnsi="Helvetica"/>
          <w:color w:val="1B1B1B"/>
          <w:sz w:val="20"/>
          <w:szCs w:val="20"/>
          <w:shd w:val="clear" w:color="auto" w:fill="FFFFFF"/>
        </w:rPr>
      </w:pPr>
      <w:r w:rsidRPr="00406006">
        <w:rPr>
          <w:rFonts w:ascii="Helvetica" w:hAnsi="Helvetica"/>
          <w:color w:val="1B1B1B"/>
          <w:sz w:val="20"/>
          <w:szCs w:val="20"/>
          <w:shd w:val="clear" w:color="auto" w:fill="FFFFFF"/>
        </w:rPr>
        <w:t xml:space="preserve">Sharma, Pragya, et al. "Wearable radio-frequency sensing of respiratory rate, respiratory volume, and heart rate." </w:t>
      </w:r>
      <w:r w:rsidRPr="00406006">
        <w:rPr>
          <w:rFonts w:ascii="Helvetica" w:hAnsi="Helvetica"/>
          <w:i/>
          <w:iCs/>
          <w:color w:val="1B1B1B"/>
          <w:sz w:val="20"/>
          <w:szCs w:val="20"/>
          <w:shd w:val="clear" w:color="auto" w:fill="FFFFFF"/>
        </w:rPr>
        <w:t>NPJ digital medicine</w:t>
      </w:r>
      <w:r w:rsidRPr="00406006">
        <w:rPr>
          <w:rFonts w:ascii="Helvetica" w:hAnsi="Helvetica"/>
          <w:color w:val="1B1B1B"/>
          <w:sz w:val="20"/>
          <w:szCs w:val="20"/>
          <w:shd w:val="clear" w:color="auto" w:fill="FFFFFF"/>
        </w:rPr>
        <w:t xml:space="preserve"> 3.1 (2020): 98.</w:t>
      </w:r>
      <w:r>
        <w:rPr>
          <w:rFonts w:ascii="Helvetica" w:hAnsi="Helvetica"/>
          <w:color w:val="1B1B1B"/>
          <w:sz w:val="20"/>
          <w:szCs w:val="20"/>
          <w:shd w:val="clear" w:color="auto" w:fill="FFFFFF"/>
        </w:rPr>
        <w:t xml:space="preserve"> </w:t>
      </w:r>
      <w:hyperlink r:id="rId8" w:history="1">
        <w:r w:rsidRPr="00F7147E">
          <w:rPr>
            <w:rStyle w:val="Hyperlink"/>
            <w:rFonts w:ascii="Helvetica" w:hAnsi="Helvetica"/>
            <w:sz w:val="20"/>
            <w:szCs w:val="20"/>
            <w:shd w:val="clear" w:color="auto" w:fill="FFFFFF"/>
          </w:rPr>
          <w:t>https://www.nature.com/articles/s41746-020-0307-6</w:t>
        </w:r>
      </w:hyperlink>
      <w:r>
        <w:rPr>
          <w:rFonts w:ascii="Helvetica" w:hAnsi="Helvetica"/>
          <w:color w:val="1B1B1B"/>
          <w:sz w:val="20"/>
          <w:szCs w:val="20"/>
          <w:shd w:val="clear" w:color="auto" w:fill="FFFFFF"/>
        </w:rPr>
        <w:t xml:space="preserve"> </w:t>
      </w:r>
    </w:p>
    <w:p w14:paraId="2A5F866C" w14:textId="77777777" w:rsidR="00406006" w:rsidRPr="00F500C3" w:rsidRDefault="00406006" w:rsidP="00F500C3">
      <w:pPr>
        <w:rPr>
          <w:rFonts w:ascii="Helvetica" w:hAnsi="Helvetica"/>
          <w:b/>
          <w:bCs/>
          <w:sz w:val="20"/>
          <w:szCs w:val="20"/>
        </w:rPr>
      </w:pPr>
    </w:p>
    <w:sectPr w:rsidR="00406006" w:rsidRPr="00F500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13884"/>
    <w:multiLevelType w:val="multilevel"/>
    <w:tmpl w:val="9D88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5D7105"/>
    <w:multiLevelType w:val="multilevel"/>
    <w:tmpl w:val="4FB6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411EE"/>
    <w:multiLevelType w:val="hybridMultilevel"/>
    <w:tmpl w:val="F5125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653D34"/>
    <w:multiLevelType w:val="multilevel"/>
    <w:tmpl w:val="BE72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4850429">
    <w:abstractNumId w:val="3"/>
  </w:num>
  <w:num w:numId="2" w16cid:durableId="424494334">
    <w:abstractNumId w:val="0"/>
  </w:num>
  <w:num w:numId="3" w16cid:durableId="1852259938">
    <w:abstractNumId w:val="1"/>
  </w:num>
  <w:num w:numId="4" w16cid:durableId="1303584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E0MDAyN7C0MLYwMDRX0lEKTi0uzszPAykwrAUAi8kNcywAAAA="/>
  </w:docVars>
  <w:rsids>
    <w:rsidRoot w:val="005C6AFF"/>
    <w:rsid w:val="000272EB"/>
    <w:rsid w:val="00187EEB"/>
    <w:rsid w:val="00240AD3"/>
    <w:rsid w:val="002D03F1"/>
    <w:rsid w:val="00406006"/>
    <w:rsid w:val="005C6AFF"/>
    <w:rsid w:val="00B336DB"/>
    <w:rsid w:val="00B54C75"/>
    <w:rsid w:val="00B847D5"/>
    <w:rsid w:val="00CB1A3C"/>
    <w:rsid w:val="00E60E17"/>
    <w:rsid w:val="00F50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90E74"/>
  <w15:chartTrackingRefBased/>
  <w15:docId w15:val="{D5FAA4C9-3F6F-49C4-AFA6-91ED82674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A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6A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C6A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6A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6A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6A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A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A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A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A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6A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C6A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6A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6A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6A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6A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A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AFF"/>
    <w:rPr>
      <w:rFonts w:eastAsiaTheme="majorEastAsia" w:cstheme="majorBidi"/>
      <w:color w:val="272727" w:themeColor="text1" w:themeTint="D8"/>
    </w:rPr>
  </w:style>
  <w:style w:type="paragraph" w:styleId="Title">
    <w:name w:val="Title"/>
    <w:basedOn w:val="Normal"/>
    <w:next w:val="Normal"/>
    <w:link w:val="TitleChar"/>
    <w:uiPriority w:val="10"/>
    <w:qFormat/>
    <w:rsid w:val="005C6A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A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6A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6A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6AFF"/>
    <w:pPr>
      <w:spacing w:before="160"/>
      <w:jc w:val="center"/>
    </w:pPr>
    <w:rPr>
      <w:i/>
      <w:iCs/>
      <w:color w:val="404040" w:themeColor="text1" w:themeTint="BF"/>
    </w:rPr>
  </w:style>
  <w:style w:type="character" w:customStyle="1" w:styleId="QuoteChar">
    <w:name w:val="Quote Char"/>
    <w:basedOn w:val="DefaultParagraphFont"/>
    <w:link w:val="Quote"/>
    <w:uiPriority w:val="29"/>
    <w:rsid w:val="005C6AFF"/>
    <w:rPr>
      <w:i/>
      <w:iCs/>
      <w:color w:val="404040" w:themeColor="text1" w:themeTint="BF"/>
    </w:rPr>
  </w:style>
  <w:style w:type="paragraph" w:styleId="ListParagraph">
    <w:name w:val="List Paragraph"/>
    <w:basedOn w:val="Normal"/>
    <w:uiPriority w:val="34"/>
    <w:qFormat/>
    <w:rsid w:val="005C6AFF"/>
    <w:pPr>
      <w:ind w:left="720"/>
      <w:contextualSpacing/>
    </w:pPr>
  </w:style>
  <w:style w:type="character" w:styleId="IntenseEmphasis">
    <w:name w:val="Intense Emphasis"/>
    <w:basedOn w:val="DefaultParagraphFont"/>
    <w:uiPriority w:val="21"/>
    <w:qFormat/>
    <w:rsid w:val="005C6AFF"/>
    <w:rPr>
      <w:i/>
      <w:iCs/>
      <w:color w:val="0F4761" w:themeColor="accent1" w:themeShade="BF"/>
    </w:rPr>
  </w:style>
  <w:style w:type="paragraph" w:styleId="IntenseQuote">
    <w:name w:val="Intense Quote"/>
    <w:basedOn w:val="Normal"/>
    <w:next w:val="Normal"/>
    <w:link w:val="IntenseQuoteChar"/>
    <w:uiPriority w:val="30"/>
    <w:qFormat/>
    <w:rsid w:val="005C6A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AFF"/>
    <w:rPr>
      <w:i/>
      <w:iCs/>
      <w:color w:val="0F4761" w:themeColor="accent1" w:themeShade="BF"/>
    </w:rPr>
  </w:style>
  <w:style w:type="character" w:styleId="IntenseReference">
    <w:name w:val="Intense Reference"/>
    <w:basedOn w:val="DefaultParagraphFont"/>
    <w:uiPriority w:val="32"/>
    <w:qFormat/>
    <w:rsid w:val="005C6AFF"/>
    <w:rPr>
      <w:b/>
      <w:bCs/>
      <w:smallCaps/>
      <w:color w:val="0F4761" w:themeColor="accent1" w:themeShade="BF"/>
      <w:spacing w:val="5"/>
    </w:rPr>
  </w:style>
  <w:style w:type="paragraph" w:styleId="NormalWeb">
    <w:name w:val="Normal (Web)"/>
    <w:basedOn w:val="Normal"/>
    <w:uiPriority w:val="99"/>
    <w:semiHidden/>
    <w:unhideWhenUsed/>
    <w:rsid w:val="005C6AF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C6AFF"/>
    <w:rPr>
      <w:b/>
      <w:bCs/>
    </w:rPr>
  </w:style>
  <w:style w:type="character" w:styleId="Hyperlink">
    <w:name w:val="Hyperlink"/>
    <w:basedOn w:val="DefaultParagraphFont"/>
    <w:uiPriority w:val="99"/>
    <w:unhideWhenUsed/>
    <w:rsid w:val="00F500C3"/>
    <w:rPr>
      <w:color w:val="467886" w:themeColor="hyperlink"/>
      <w:u w:val="single"/>
    </w:rPr>
  </w:style>
  <w:style w:type="character" w:styleId="UnresolvedMention">
    <w:name w:val="Unresolved Mention"/>
    <w:basedOn w:val="DefaultParagraphFont"/>
    <w:uiPriority w:val="99"/>
    <w:semiHidden/>
    <w:unhideWhenUsed/>
    <w:rsid w:val="00F500C3"/>
    <w:rPr>
      <w:color w:val="605E5C"/>
      <w:shd w:val="clear" w:color="auto" w:fill="E1DFDD"/>
    </w:rPr>
  </w:style>
  <w:style w:type="character" w:styleId="FollowedHyperlink">
    <w:name w:val="FollowedHyperlink"/>
    <w:basedOn w:val="DefaultParagraphFont"/>
    <w:uiPriority w:val="99"/>
    <w:semiHidden/>
    <w:unhideWhenUsed/>
    <w:rsid w:val="0040600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746-020-0307-6" TargetMode="External"/><Relationship Id="rId3" Type="http://schemas.openxmlformats.org/officeDocument/2006/relationships/settings" Target="settings.xml"/><Relationship Id="rId7" Type="http://schemas.openxmlformats.org/officeDocument/2006/relationships/hyperlink" Target="https://www.mdpi.com/2310-2861/11/12/9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16/j.polymertesting.2026.109184"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738</Words>
  <Characters>3972</Characters>
  <Application>Microsoft Office Word</Application>
  <DocSecurity>0</DocSecurity>
  <Lines>55</Lines>
  <Paragraphs>3</Paragraphs>
  <ScaleCrop>false</ScaleCrop>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Lavinia Alberi</dc:creator>
  <cp:keywords/>
  <dc:description/>
  <cp:lastModifiedBy>Sandro Carrara</cp:lastModifiedBy>
  <cp:revision>12</cp:revision>
  <dcterms:created xsi:type="dcterms:W3CDTF">2026-06-02T18:57:00Z</dcterms:created>
  <dcterms:modified xsi:type="dcterms:W3CDTF">2026-06-03T11:15:00Z</dcterms:modified>
</cp:coreProperties>
</file>