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90CC" w14:textId="77777777" w:rsidR="00C2286B" w:rsidRPr="00C2286B" w:rsidRDefault="00C2286B" w:rsidP="000A4B97">
      <w:pPr>
        <w:ind w:left="708"/>
        <w:jc w:val="both"/>
        <w:rPr>
          <w:rFonts w:eastAsia="Times New Roman" w:cs="Times New Roman"/>
          <w:b/>
          <w:sz w:val="18"/>
          <w:szCs w:val="18"/>
          <w:lang w:val="en-GB"/>
        </w:rPr>
      </w:pPr>
      <w:r w:rsidRPr="00C2286B">
        <w:rPr>
          <w:rFonts w:eastAsia="Times New Roman" w:cs="Times New Roman"/>
          <w:b/>
          <w:sz w:val="18"/>
          <w:szCs w:val="18"/>
          <w:lang w:val="en-GB"/>
        </w:rPr>
        <w:t>CONFIDENTIALITY DECLARATION</w:t>
      </w:r>
    </w:p>
    <w:p w14:paraId="7419A026" w14:textId="77777777" w:rsidR="00C2286B" w:rsidRPr="00C2286B" w:rsidRDefault="00C2286B" w:rsidP="000A4B97">
      <w:pPr>
        <w:ind w:left="708"/>
        <w:jc w:val="both"/>
        <w:rPr>
          <w:rFonts w:eastAsia="Times New Roman" w:cs="Times New Roman"/>
          <w:b/>
          <w:sz w:val="18"/>
          <w:szCs w:val="18"/>
          <w:lang w:val="en-GB"/>
        </w:rPr>
      </w:pPr>
      <w:r w:rsidRPr="00C2286B">
        <w:rPr>
          <w:rFonts w:eastAsia="Times New Roman" w:cs="Times New Roman"/>
          <w:b/>
          <w:sz w:val="18"/>
          <w:szCs w:val="18"/>
          <w:lang w:val="en-GB"/>
        </w:rPr>
        <w:t>Concerning the access of Personal Identifiable Information</w:t>
      </w:r>
    </w:p>
    <w:p w14:paraId="1621BAEF" w14:textId="6BA8B0D2" w:rsidR="00C2286B" w:rsidRPr="00C2286B" w:rsidRDefault="00C2286B" w:rsidP="000A4B97">
      <w:pPr>
        <w:ind w:left="708"/>
        <w:jc w:val="both"/>
        <w:rPr>
          <w:rFonts w:eastAsia="Times New Roman" w:cs="Times New Roman"/>
          <w:b/>
          <w:sz w:val="18"/>
          <w:szCs w:val="18"/>
          <w:lang w:val="en-GB"/>
        </w:rPr>
      </w:pPr>
      <w:r w:rsidRPr="00C2286B">
        <w:rPr>
          <w:rFonts w:eastAsia="Times New Roman" w:cs="Times New Roman"/>
          <w:b/>
          <w:sz w:val="18"/>
          <w:szCs w:val="18"/>
          <w:lang w:val="en-GB"/>
        </w:rPr>
        <w:t>For a research proje</w:t>
      </w:r>
      <w:r w:rsidR="00D4252F">
        <w:rPr>
          <w:rFonts w:eastAsia="Times New Roman" w:cs="Times New Roman"/>
          <w:b/>
          <w:sz w:val="18"/>
          <w:szCs w:val="18"/>
          <w:lang w:val="en-GB"/>
        </w:rPr>
        <w:t>c</w:t>
      </w:r>
      <w:r w:rsidRPr="00C2286B">
        <w:rPr>
          <w:rFonts w:eastAsia="Times New Roman" w:cs="Times New Roman"/>
          <w:b/>
          <w:sz w:val="18"/>
          <w:szCs w:val="18"/>
          <w:lang w:val="en-GB"/>
        </w:rPr>
        <w:t>t</w:t>
      </w:r>
    </w:p>
    <w:p w14:paraId="270D104F" w14:textId="77777777" w:rsidR="00C2286B" w:rsidRP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by</w:t>
      </w:r>
    </w:p>
    <w:p w14:paraId="3B3763FE" w14:textId="4C3440CD" w:rsidR="00C2286B" w:rsidRPr="00EA029E" w:rsidRDefault="00D4252F" w:rsidP="000A4B97">
      <w:pPr>
        <w:ind w:left="708"/>
        <w:jc w:val="both"/>
        <w:rPr>
          <w:rFonts w:eastAsia="Times New Roman" w:cs="Times New Roman"/>
          <w:color w:val="FF0000"/>
          <w:sz w:val="18"/>
          <w:szCs w:val="18"/>
          <w:lang w:val="en-GB"/>
        </w:rPr>
      </w:pPr>
      <w:r>
        <w:rPr>
          <w:rFonts w:eastAsia="Times New Roman" w:cs="Times New Roman"/>
          <w:sz w:val="18"/>
          <w:szCs w:val="18"/>
          <w:lang w:val="en-GB"/>
        </w:rPr>
        <w:t xml:space="preserve">the </w:t>
      </w:r>
      <w:r w:rsidR="00B508BC">
        <w:rPr>
          <w:rFonts w:eastAsia="Times New Roman" w:cs="Times New Roman"/>
          <w:color w:val="FF0000"/>
          <w:sz w:val="18"/>
          <w:szCs w:val="18"/>
          <w:lang w:val="en-GB"/>
        </w:rPr>
        <w:t>[laboratory/institution name]</w:t>
      </w:r>
      <w:r w:rsidRPr="00EA029E">
        <w:rPr>
          <w:rFonts w:eastAsia="Times New Roman" w:cs="Times New Roman"/>
          <w:color w:val="FF0000"/>
          <w:sz w:val="18"/>
          <w:szCs w:val="18"/>
          <w:lang w:val="en-GB"/>
        </w:rPr>
        <w:t xml:space="preserve"> </w:t>
      </w:r>
      <w:r w:rsidR="00C2286B" w:rsidRPr="00C2286B">
        <w:rPr>
          <w:rFonts w:eastAsia="Times New Roman" w:cs="Times New Roman"/>
          <w:sz w:val="18"/>
          <w:szCs w:val="18"/>
          <w:lang w:val="en-GB"/>
        </w:rPr>
        <w:t xml:space="preserve">represented by </w:t>
      </w:r>
      <w:r w:rsidR="00B508BC">
        <w:rPr>
          <w:rFonts w:eastAsia="Times New Roman" w:cs="Times New Roman"/>
          <w:color w:val="FF0000"/>
          <w:sz w:val="18"/>
          <w:szCs w:val="18"/>
          <w:lang w:val="en-GB"/>
        </w:rPr>
        <w:t>[P</w:t>
      </w:r>
      <w:r w:rsidR="00C2286B" w:rsidRPr="00EA029E">
        <w:rPr>
          <w:rFonts w:eastAsia="Times New Roman" w:cs="Times New Roman"/>
          <w:color w:val="FF0000"/>
          <w:sz w:val="18"/>
          <w:szCs w:val="18"/>
          <w:lang w:val="en-GB"/>
        </w:rPr>
        <w:t>rof.</w:t>
      </w:r>
      <w:r w:rsidRPr="00EA029E">
        <w:rPr>
          <w:rFonts w:eastAsia="Times New Roman" w:cs="Times New Roman"/>
          <w:color w:val="FF0000"/>
          <w:sz w:val="18"/>
          <w:szCs w:val="18"/>
          <w:lang w:val="en-GB"/>
        </w:rPr>
        <w:t xml:space="preserve"> </w:t>
      </w:r>
      <w:r w:rsidR="00B508BC">
        <w:rPr>
          <w:rFonts w:eastAsia="Times New Roman" w:cs="Times New Roman"/>
          <w:color w:val="FF0000"/>
          <w:sz w:val="18"/>
          <w:szCs w:val="18"/>
          <w:lang w:val="en-GB"/>
        </w:rPr>
        <w:t>first/last name]</w:t>
      </w:r>
    </w:p>
    <w:p w14:paraId="5703D114" w14:textId="1A7F4856" w:rsidR="00C2286B" w:rsidRP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(hereinafter referred to as the "EPFL-Unit")</w:t>
      </w:r>
    </w:p>
    <w:p w14:paraId="4878C2E2" w14:textId="57491D85" w:rsidR="00C2286B" w:rsidRP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 xml:space="preserve">The </w:t>
      </w:r>
      <w:hyperlink r:id="rId8" w:history="1">
        <w:r w:rsidRPr="00C2286B">
          <w:rPr>
            <w:rStyle w:val="Hyperlink"/>
            <w:rFonts w:asciiTheme="minorHAnsi" w:eastAsia="Times New Roman" w:hAnsiTheme="minorHAnsi"/>
            <w:sz w:val="18"/>
            <w:szCs w:val="18"/>
            <w:lang w:val="en-GB"/>
          </w:rPr>
          <w:t>Federal Act on Data protection</w:t>
        </w:r>
      </w:hyperlink>
      <w:r w:rsidR="00D4252F">
        <w:rPr>
          <w:rStyle w:val="FootnoteReference"/>
          <w:rFonts w:eastAsia="Times New Roman" w:cs="Times New Roman"/>
          <w:color w:val="000000"/>
          <w:sz w:val="18"/>
          <w:szCs w:val="18"/>
          <w:u w:val="single"/>
          <w:lang w:val="en-GB"/>
        </w:rPr>
        <w:footnoteReference w:id="1"/>
      </w:r>
      <w:r w:rsidRPr="00C2286B">
        <w:rPr>
          <w:rFonts w:eastAsia="Times New Roman" w:cs="Times New Roman"/>
          <w:sz w:val="18"/>
          <w:szCs w:val="18"/>
          <w:lang w:val="en-GB"/>
        </w:rPr>
        <w:t xml:space="preserve"> (FADP) requires strict confidentiality to be respected at all times regarding Personal Data. </w:t>
      </w:r>
    </w:p>
    <w:p w14:paraId="5BD9310A" w14:textId="77777777" w:rsid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CEDE-EPFL recorded the following teaching and learning personal data:</w:t>
      </w:r>
    </w:p>
    <w:p w14:paraId="0BA6D011" w14:textId="77777777" w:rsidR="00B508BC" w:rsidRDefault="00B508BC" w:rsidP="00B508BC">
      <w:pPr>
        <w:ind w:left="708"/>
        <w:rPr>
          <w:rFonts w:eastAsia="Times New Roman" w:cs="Times New Roman"/>
          <w:color w:val="FF0000"/>
          <w:sz w:val="18"/>
          <w:szCs w:val="18"/>
          <w:lang w:val="en-GB"/>
        </w:rPr>
      </w:pPr>
    </w:p>
    <w:p w14:paraId="051E2EF5" w14:textId="63CB8B33" w:rsidR="00B508BC" w:rsidRPr="00B508BC" w:rsidRDefault="007525CE" w:rsidP="00B508BC">
      <w:pPr>
        <w:ind w:left="708"/>
        <w:rPr>
          <w:rFonts w:eastAsia="Times New Roman" w:cs="Times New Roman"/>
          <w:b/>
          <w:bCs/>
          <w:color w:val="FF0000"/>
          <w:sz w:val="18"/>
          <w:szCs w:val="18"/>
          <w:lang w:val="en-GB"/>
        </w:rPr>
      </w:pPr>
      <w:r w:rsidRPr="00EA029E">
        <w:rPr>
          <w:rFonts w:eastAsia="Times New Roman" w:cs="Times New Roman"/>
          <w:color w:val="FF0000"/>
          <w:sz w:val="18"/>
          <w:szCs w:val="18"/>
          <w:lang w:val="en-GB"/>
        </w:rPr>
        <w:t xml:space="preserve">a) </w:t>
      </w:r>
      <w:r w:rsidR="00B508BC">
        <w:rPr>
          <w:rFonts w:eastAsia="Times New Roman" w:cs="Times New Roman"/>
          <w:color w:val="FF0000"/>
          <w:sz w:val="18"/>
          <w:szCs w:val="18"/>
          <w:lang w:val="en-GB"/>
        </w:rPr>
        <w:t>Dataset 1 description</w:t>
      </w:r>
      <w:r w:rsidRPr="00EA029E">
        <w:rPr>
          <w:rFonts w:eastAsia="Times New Roman" w:cs="Times New Roman"/>
          <w:color w:val="FF0000"/>
          <w:sz w:val="18"/>
          <w:szCs w:val="18"/>
          <w:lang w:val="en-GB"/>
        </w:rPr>
        <w:t xml:space="preserve"> </w:t>
      </w:r>
      <w:r w:rsidRPr="00EA029E">
        <w:rPr>
          <w:rFonts w:eastAsia="Times New Roman" w:cs="Times New Roman"/>
          <w:color w:val="FF0000"/>
          <w:sz w:val="18"/>
          <w:szCs w:val="18"/>
          <w:lang w:val="en-GB"/>
        </w:rPr>
        <w:br/>
      </w:r>
      <w:r w:rsidR="00B508BC" w:rsidRPr="00B508BC">
        <w:rPr>
          <w:rFonts w:eastAsia="Times New Roman" w:cs="Times New Roman"/>
          <w:color w:val="FF0000"/>
          <w:sz w:val="18"/>
          <w:szCs w:val="18"/>
          <w:lang w:val="en-GB"/>
        </w:rPr>
        <w:t>b) </w:t>
      </w:r>
      <w:r w:rsidR="00B508BC" w:rsidRPr="00B508BC">
        <w:rPr>
          <w:rFonts w:eastAsia="Times New Roman" w:cs="Times New Roman"/>
          <w:bCs/>
          <w:color w:val="FF0000"/>
          <w:sz w:val="18"/>
          <w:szCs w:val="18"/>
          <w:lang w:val="en-GB"/>
        </w:rPr>
        <w:t>Dataset 2 description</w:t>
      </w:r>
      <w:r w:rsidR="00B508BC">
        <w:rPr>
          <w:rFonts w:eastAsia="Times New Roman" w:cs="Times New Roman"/>
          <w:b/>
          <w:bCs/>
          <w:color w:val="FF0000"/>
          <w:sz w:val="18"/>
          <w:szCs w:val="18"/>
          <w:lang w:val="en-GB"/>
        </w:rPr>
        <w:br/>
      </w:r>
      <w:r w:rsidR="00B508BC">
        <w:rPr>
          <w:rFonts w:eastAsia="Times New Roman" w:cs="Times New Roman"/>
          <w:color w:val="FF0000"/>
          <w:sz w:val="18"/>
          <w:szCs w:val="18"/>
          <w:lang w:val="en-GB"/>
        </w:rPr>
        <w:t>c</w:t>
      </w:r>
      <w:r w:rsidR="00B508BC" w:rsidRPr="00EA029E">
        <w:rPr>
          <w:rFonts w:eastAsia="Times New Roman" w:cs="Times New Roman"/>
          <w:color w:val="FF0000"/>
          <w:sz w:val="18"/>
          <w:szCs w:val="18"/>
          <w:lang w:val="en-GB"/>
        </w:rPr>
        <w:t>) </w:t>
      </w:r>
      <w:r w:rsidR="00B508BC">
        <w:rPr>
          <w:rFonts w:eastAsia="Times New Roman" w:cs="Times New Roman"/>
          <w:b/>
          <w:bCs/>
          <w:color w:val="FF0000"/>
          <w:sz w:val="18"/>
          <w:szCs w:val="18"/>
          <w:lang w:val="en-GB"/>
        </w:rPr>
        <w:t>…</w:t>
      </w:r>
    </w:p>
    <w:p w14:paraId="1988DC9E" w14:textId="77777777" w:rsidR="00B508BC" w:rsidRDefault="00B508BC" w:rsidP="000A4B97">
      <w:pPr>
        <w:ind w:left="708"/>
        <w:jc w:val="both"/>
        <w:rPr>
          <w:rFonts w:eastAsia="Times New Roman" w:cs="Times New Roman"/>
          <w:sz w:val="18"/>
          <w:szCs w:val="18"/>
          <w:lang w:val="en-GB"/>
        </w:rPr>
      </w:pPr>
    </w:p>
    <w:p w14:paraId="7ED3F305" w14:textId="72DC406B" w:rsidR="00C2286B" w:rsidRP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 xml:space="preserve">(hereinafter referred to as the "Data"). </w:t>
      </w:r>
    </w:p>
    <w:p w14:paraId="241F0A3E" w14:textId="50A7F283" w:rsidR="00C2286B" w:rsidRDefault="00C2286B" w:rsidP="000A4B97">
      <w:pPr>
        <w:ind w:left="708"/>
        <w:jc w:val="both"/>
        <w:rPr>
          <w:rFonts w:eastAsia="Times New Roman" w:cs="Times New Roman"/>
          <w:sz w:val="18"/>
          <w:szCs w:val="18"/>
          <w:lang w:val="en-GB"/>
        </w:rPr>
      </w:pPr>
      <w:r w:rsidRPr="00C2286B">
        <w:rPr>
          <w:rFonts w:eastAsia="Times New Roman" w:cs="Times New Roman"/>
          <w:sz w:val="18"/>
          <w:szCs w:val="18"/>
          <w:lang w:val="en-GB"/>
        </w:rPr>
        <w:t>Considering that the EPFL-Unit is likely to be interested in the Data for the purpose of the research project mentioned below, CEDE-EPFL discloses the necessary information to the EPFL-Unit, according to all legal obligations, in order to enable the EPFL-Unit to conduct the following research project (referred to as the ”Project”):</w:t>
      </w:r>
    </w:p>
    <w:p w14:paraId="2ECD0F83" w14:textId="77777777" w:rsidR="00B508BC" w:rsidRDefault="00B508BC" w:rsidP="007525CE">
      <w:pPr>
        <w:ind w:left="708"/>
        <w:jc w:val="both"/>
        <w:rPr>
          <w:rFonts w:eastAsia="Times New Roman" w:cs="Times New Roman"/>
          <w:color w:val="FF0000"/>
          <w:sz w:val="18"/>
          <w:szCs w:val="18"/>
          <w:lang w:val="en-US"/>
        </w:rPr>
      </w:pPr>
    </w:p>
    <w:p w14:paraId="0BD8E2AB" w14:textId="77777777" w:rsidR="00B508BC" w:rsidRDefault="00B508BC" w:rsidP="007525CE">
      <w:pPr>
        <w:ind w:left="708"/>
        <w:jc w:val="both"/>
        <w:rPr>
          <w:rFonts w:eastAsia="Times New Roman" w:cs="Times New Roman"/>
          <w:color w:val="FF0000"/>
          <w:sz w:val="18"/>
          <w:szCs w:val="18"/>
          <w:lang w:val="en-US"/>
        </w:rPr>
      </w:pPr>
    </w:p>
    <w:p w14:paraId="328454F8" w14:textId="77777777" w:rsidR="00B508BC" w:rsidRDefault="00B508BC" w:rsidP="007525CE">
      <w:pPr>
        <w:ind w:left="708"/>
        <w:jc w:val="both"/>
        <w:rPr>
          <w:rFonts w:eastAsia="Times New Roman" w:cs="Times New Roman"/>
          <w:color w:val="FF0000"/>
          <w:sz w:val="18"/>
          <w:szCs w:val="18"/>
          <w:lang w:val="en-US"/>
        </w:rPr>
      </w:pPr>
    </w:p>
    <w:p w14:paraId="1A7C77F1" w14:textId="77777777" w:rsidR="00B508BC" w:rsidRDefault="00B508BC" w:rsidP="007525CE">
      <w:pPr>
        <w:ind w:left="708"/>
        <w:jc w:val="both"/>
        <w:rPr>
          <w:rFonts w:eastAsia="Times New Roman" w:cs="Times New Roman"/>
          <w:color w:val="FF0000"/>
          <w:sz w:val="18"/>
          <w:szCs w:val="18"/>
          <w:lang w:val="en-US"/>
        </w:rPr>
      </w:pPr>
    </w:p>
    <w:p w14:paraId="37C19333" w14:textId="6A9CE640" w:rsidR="00C2286B" w:rsidRDefault="00B508BC" w:rsidP="007525CE">
      <w:pPr>
        <w:ind w:left="708"/>
        <w:jc w:val="both"/>
        <w:rPr>
          <w:rFonts w:eastAsia="Times New Roman" w:cs="Times New Roman"/>
          <w:color w:val="FF0000"/>
          <w:sz w:val="18"/>
          <w:szCs w:val="18"/>
          <w:lang w:val="en-US"/>
        </w:rPr>
      </w:pPr>
      <w:r>
        <w:rPr>
          <w:rFonts w:eastAsia="Times New Roman" w:cs="Times New Roman"/>
          <w:color w:val="FF0000"/>
          <w:sz w:val="18"/>
          <w:szCs w:val="18"/>
          <w:lang w:val="en-US"/>
        </w:rPr>
        <w:t>Project description here.</w:t>
      </w:r>
    </w:p>
    <w:p w14:paraId="2D97ACCD" w14:textId="77777777" w:rsidR="00B508BC" w:rsidRDefault="00B508BC" w:rsidP="007525CE">
      <w:pPr>
        <w:ind w:left="708"/>
        <w:jc w:val="both"/>
        <w:rPr>
          <w:rFonts w:eastAsia="Times New Roman" w:cs="Times New Roman"/>
          <w:color w:val="FF0000"/>
          <w:sz w:val="18"/>
          <w:szCs w:val="18"/>
          <w:lang w:val="en-US"/>
        </w:rPr>
      </w:pPr>
    </w:p>
    <w:p w14:paraId="19BC7115" w14:textId="77777777" w:rsidR="00B508BC" w:rsidRDefault="00B508BC" w:rsidP="007525CE">
      <w:pPr>
        <w:ind w:left="708"/>
        <w:jc w:val="both"/>
        <w:rPr>
          <w:rFonts w:eastAsia="Times New Roman" w:cs="Times New Roman"/>
          <w:color w:val="FF0000"/>
          <w:sz w:val="18"/>
          <w:szCs w:val="18"/>
          <w:lang w:val="en-US"/>
        </w:rPr>
      </w:pPr>
    </w:p>
    <w:p w14:paraId="6D4AF4F0" w14:textId="77777777" w:rsidR="00B508BC" w:rsidRDefault="00B508BC" w:rsidP="007525CE">
      <w:pPr>
        <w:ind w:left="708"/>
        <w:jc w:val="both"/>
        <w:rPr>
          <w:rFonts w:eastAsia="Times New Roman" w:cs="Times New Roman"/>
          <w:color w:val="FF0000"/>
          <w:sz w:val="18"/>
          <w:szCs w:val="18"/>
          <w:lang w:val="en-US"/>
        </w:rPr>
      </w:pPr>
    </w:p>
    <w:p w14:paraId="6FA391DF" w14:textId="77777777" w:rsidR="00B508BC" w:rsidRDefault="00B508BC" w:rsidP="007525CE">
      <w:pPr>
        <w:ind w:left="708"/>
        <w:jc w:val="both"/>
        <w:rPr>
          <w:rFonts w:eastAsia="Times New Roman" w:cs="Times New Roman"/>
          <w:color w:val="FF0000"/>
          <w:sz w:val="18"/>
          <w:szCs w:val="18"/>
          <w:lang w:val="en-US"/>
        </w:rPr>
      </w:pPr>
    </w:p>
    <w:p w14:paraId="71200D6C" w14:textId="77777777" w:rsidR="00B508BC" w:rsidRDefault="00B508BC" w:rsidP="007525CE">
      <w:pPr>
        <w:ind w:left="708"/>
        <w:jc w:val="both"/>
        <w:rPr>
          <w:rFonts w:eastAsia="Times New Roman" w:cs="Times New Roman"/>
          <w:color w:val="FF0000"/>
          <w:sz w:val="18"/>
          <w:szCs w:val="18"/>
          <w:lang w:val="en-US"/>
        </w:rPr>
      </w:pPr>
    </w:p>
    <w:p w14:paraId="75AFDA59" w14:textId="77777777" w:rsidR="00B508BC" w:rsidRPr="00EA029E" w:rsidRDefault="00B508BC" w:rsidP="007525CE">
      <w:pPr>
        <w:ind w:left="708"/>
        <w:jc w:val="both"/>
        <w:rPr>
          <w:rFonts w:eastAsia="Times New Roman" w:cs="Times New Roman"/>
          <w:color w:val="FF0000"/>
          <w:sz w:val="18"/>
          <w:szCs w:val="18"/>
          <w:lang w:val="en-US"/>
        </w:rPr>
      </w:pPr>
    </w:p>
    <w:p w14:paraId="34120668" w14:textId="77777777" w:rsidR="00B508BC" w:rsidRDefault="00B508BC" w:rsidP="000A4B97">
      <w:pPr>
        <w:ind w:left="708" w:right="680"/>
        <w:jc w:val="both"/>
        <w:rPr>
          <w:rFonts w:eastAsia="Times New Roman" w:cs="Times New Roman"/>
          <w:b/>
          <w:sz w:val="18"/>
          <w:szCs w:val="18"/>
          <w:lang w:val="en-GB"/>
        </w:rPr>
      </w:pPr>
    </w:p>
    <w:p w14:paraId="328CA3EA" w14:textId="77777777" w:rsidR="00B508BC" w:rsidRDefault="00B508BC" w:rsidP="000A4B97">
      <w:pPr>
        <w:ind w:left="708" w:right="680"/>
        <w:jc w:val="both"/>
        <w:rPr>
          <w:rFonts w:eastAsia="Times New Roman" w:cs="Times New Roman"/>
          <w:b/>
          <w:sz w:val="18"/>
          <w:szCs w:val="18"/>
          <w:lang w:val="en-GB"/>
        </w:rPr>
      </w:pPr>
    </w:p>
    <w:p w14:paraId="58792392" w14:textId="77777777" w:rsidR="00B508BC" w:rsidRDefault="00B508BC" w:rsidP="000A4B97">
      <w:pPr>
        <w:ind w:left="708" w:right="680"/>
        <w:jc w:val="both"/>
        <w:rPr>
          <w:rFonts w:eastAsia="Times New Roman" w:cs="Times New Roman"/>
          <w:b/>
          <w:sz w:val="18"/>
          <w:szCs w:val="18"/>
          <w:lang w:val="en-GB"/>
        </w:rPr>
      </w:pPr>
    </w:p>
    <w:p w14:paraId="1838DA21" w14:textId="77777777" w:rsidR="00C2286B" w:rsidRPr="00C2286B" w:rsidRDefault="00C2286B" w:rsidP="000A4B97">
      <w:pPr>
        <w:ind w:left="708" w:right="680"/>
        <w:jc w:val="both"/>
        <w:rPr>
          <w:rFonts w:eastAsia="Times New Roman" w:cs="Times New Roman"/>
          <w:b/>
          <w:sz w:val="18"/>
          <w:szCs w:val="18"/>
          <w:lang w:val="en-GB"/>
        </w:rPr>
      </w:pPr>
      <w:r w:rsidRPr="00C2286B">
        <w:rPr>
          <w:rFonts w:eastAsia="Times New Roman" w:cs="Times New Roman"/>
          <w:b/>
          <w:sz w:val="18"/>
          <w:szCs w:val="18"/>
          <w:lang w:val="en-GB"/>
        </w:rPr>
        <w:lastRenderedPageBreak/>
        <w:t>EPFL-Unit declares hereby being duly notified about its legal obligations in treating the Data:</w:t>
      </w:r>
    </w:p>
    <w:p w14:paraId="5814EC38" w14:textId="63732E85"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maintain strict confidentiality at all times regarding Personal Identifiable Information contained in the Data. This means information which directly or indirectly reveals or makes it possible to reveal the identity of an individual. For this purpose, no results regarding groups of less than 5 i</w:t>
      </w:r>
      <w:r w:rsidR="007525CE">
        <w:rPr>
          <w:sz w:val="18"/>
          <w:szCs w:val="18"/>
          <w:lang w:val="en-GB"/>
        </w:rPr>
        <w:t>ndividuals can be published.</w:t>
      </w:r>
    </w:p>
    <w:p w14:paraId="35B6FE14"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Not to make use of the said Personal Identifiable Information for other purposes than the use foreseen in the research project.</w:t>
      </w:r>
    </w:p>
    <w:p w14:paraId="483E2805"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 xml:space="preserve">To </w:t>
      </w:r>
      <w:r w:rsidR="00711981">
        <w:rPr>
          <w:sz w:val="18"/>
          <w:szCs w:val="18"/>
          <w:lang w:val="en-GB"/>
        </w:rPr>
        <w:t xml:space="preserve">request </w:t>
      </w:r>
      <w:r w:rsidRPr="00C2286B">
        <w:rPr>
          <w:sz w:val="18"/>
          <w:szCs w:val="18"/>
          <w:lang w:val="en-GB"/>
        </w:rPr>
        <w:t>access to the Personally Identifiable Information in the Data only when it is necessary, i.e. no other alternative is available and appropriate.</w:t>
      </w:r>
    </w:p>
    <w:p w14:paraId="13923118"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Not to export, copy, nor cache the Personal Identifiable Information beyond what is reasonably needed for the execution of the Project;</w:t>
      </w:r>
    </w:p>
    <w:p w14:paraId="6A72210F"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store any exported, copied, and/or cached versions of the Personal Identifiable Information on EPFL premises in a secure storage media following security best practices;</w:t>
      </w:r>
    </w:p>
    <w:p w14:paraId="376B3742" w14:textId="76263A96"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 xml:space="preserve">To permanently delete all exported, copied, and cached versions of the Personal Identifiable Information as soon as they are no longer needed, and finally, upon completion of the Project. </w:t>
      </w:r>
      <w:r w:rsidRPr="003C0DDB">
        <w:rPr>
          <w:color w:val="FF0000"/>
          <w:sz w:val="18"/>
          <w:szCs w:val="18"/>
          <w:lang w:val="en-GB"/>
        </w:rPr>
        <w:t xml:space="preserve">Time of deletion of the Data is agreed to be no later than: </w:t>
      </w:r>
      <w:r w:rsidR="00B508BC">
        <w:rPr>
          <w:i/>
          <w:color w:val="FF0000"/>
          <w:sz w:val="18"/>
          <w:szCs w:val="18"/>
          <w:lang w:val="en-GB"/>
        </w:rPr>
        <w:t>##</w:t>
      </w:r>
      <w:r w:rsidR="00745E26" w:rsidRPr="003C0DDB">
        <w:rPr>
          <w:i/>
          <w:color w:val="FF0000"/>
          <w:sz w:val="18"/>
          <w:szCs w:val="18"/>
          <w:lang w:val="en-GB"/>
        </w:rPr>
        <w:t>/</w:t>
      </w:r>
      <w:r w:rsidR="00B508BC">
        <w:rPr>
          <w:i/>
          <w:color w:val="FF0000"/>
          <w:sz w:val="18"/>
          <w:szCs w:val="18"/>
          <w:lang w:val="en-GB"/>
        </w:rPr>
        <w:t>##</w:t>
      </w:r>
      <w:r w:rsidRPr="003C0DDB">
        <w:rPr>
          <w:i/>
          <w:color w:val="FF0000"/>
          <w:sz w:val="18"/>
          <w:szCs w:val="18"/>
          <w:lang w:val="en-GB"/>
        </w:rPr>
        <w:t>/</w:t>
      </w:r>
      <w:r w:rsidR="00B508BC">
        <w:rPr>
          <w:i/>
          <w:color w:val="FF0000"/>
          <w:sz w:val="18"/>
          <w:szCs w:val="18"/>
          <w:lang w:val="en-GB"/>
        </w:rPr>
        <w:t>###</w:t>
      </w:r>
      <w:r w:rsidRPr="00C2286B">
        <w:rPr>
          <w:sz w:val="18"/>
          <w:szCs w:val="18"/>
          <w:lang w:val="en-GB"/>
        </w:rPr>
        <w:t>;</w:t>
      </w:r>
    </w:p>
    <w:p w14:paraId="2733ADA7" w14:textId="54CC8C64"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Not to communicate data outside the circle of persons belonging to the EPFL-Unit who are subject to official secrecy and who need to access this Personal Identifiable Information, and no</w:t>
      </w:r>
      <w:r w:rsidR="00711981">
        <w:rPr>
          <w:sz w:val="18"/>
          <w:szCs w:val="18"/>
          <w:lang w:val="en-GB"/>
        </w:rPr>
        <w:t>t to communicate data with a person of the unit located abroad;</w:t>
      </w:r>
    </w:p>
    <w:p w14:paraId="0499AEDF"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inform properly the circle of persons defined in point 7 about the present obligations;</w:t>
      </w:r>
    </w:p>
    <w:p w14:paraId="16D65444"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Not develop or use software that stores the Personal Identifiable Information internally;</w:t>
      </w:r>
    </w:p>
    <w:p w14:paraId="376B7179"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store and protect the Personal Identifiable Information with a level of security no lower than that of EPFL’s IS Academia data providers.</w:t>
      </w:r>
    </w:p>
    <w:p w14:paraId="2FECEE59"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immediately inform CEDE-EPFL in case of Personal Identifiable Information breach;</w:t>
      </w:r>
    </w:p>
    <w:p w14:paraId="2F80996F" w14:textId="77777777" w:rsidR="00C2286B" w:rsidRPr="00C2286B" w:rsidRDefault="00C2286B" w:rsidP="000A4B97">
      <w:pPr>
        <w:pStyle w:val="ListParagraph"/>
        <w:numPr>
          <w:ilvl w:val="6"/>
          <w:numId w:val="14"/>
        </w:numPr>
        <w:pBdr>
          <w:top w:val="nil"/>
          <w:left w:val="nil"/>
          <w:bottom w:val="nil"/>
          <w:right w:val="nil"/>
          <w:between w:val="nil"/>
        </w:pBdr>
        <w:spacing w:after="240"/>
        <w:ind w:left="1417"/>
        <w:jc w:val="both"/>
        <w:rPr>
          <w:sz w:val="18"/>
          <w:szCs w:val="18"/>
          <w:lang w:val="en-GB"/>
        </w:rPr>
      </w:pPr>
      <w:r w:rsidRPr="00C2286B">
        <w:rPr>
          <w:sz w:val="18"/>
          <w:szCs w:val="18"/>
          <w:lang w:val="en-GB"/>
        </w:rPr>
        <w:t>To give access to any person whose Personal Identifiable Information are treated and inform them about use and purpose of their Data treatment.</w:t>
      </w:r>
    </w:p>
    <w:p w14:paraId="738B0DA4" w14:textId="77777777" w:rsidR="00C2286B" w:rsidRPr="00C2286B" w:rsidRDefault="00C2286B" w:rsidP="000A4B97">
      <w:pPr>
        <w:spacing w:after="240"/>
        <w:ind w:left="708"/>
        <w:jc w:val="both"/>
        <w:rPr>
          <w:rFonts w:eastAsia="Times New Roman" w:cs="Times New Roman"/>
          <w:sz w:val="18"/>
          <w:szCs w:val="18"/>
          <w:lang w:val="en-GB"/>
        </w:rPr>
      </w:pPr>
      <w:r w:rsidRPr="00C2286B">
        <w:rPr>
          <w:rFonts w:eastAsia="Times New Roman" w:cs="Times New Roman"/>
          <w:sz w:val="18"/>
          <w:szCs w:val="18"/>
          <w:lang w:val="en-GB"/>
        </w:rPr>
        <w:t>Hereby produced in two identical original copies and signed for and on behalf of:</w:t>
      </w:r>
    </w:p>
    <w:p w14:paraId="38973002" w14:textId="77777777" w:rsidR="00C2286B" w:rsidRPr="00E34FED" w:rsidRDefault="00C2286B" w:rsidP="000A4B97">
      <w:pPr>
        <w:ind w:left="708"/>
        <w:jc w:val="both"/>
        <w:rPr>
          <w:rFonts w:eastAsia="Times New Roman" w:cs="Times New Roman"/>
          <w:b/>
          <w:sz w:val="18"/>
          <w:szCs w:val="18"/>
          <w:lang w:val="en-GB"/>
        </w:rPr>
      </w:pPr>
      <w:r w:rsidRPr="00E34FED">
        <w:rPr>
          <w:rFonts w:eastAsia="Times New Roman" w:cs="Times New Roman"/>
          <w:b/>
          <w:sz w:val="18"/>
          <w:szCs w:val="18"/>
          <w:lang w:val="en-GB"/>
        </w:rPr>
        <w:t>EPFL-Unit</w:t>
      </w:r>
    </w:p>
    <w:p w14:paraId="1B199811" w14:textId="77777777" w:rsidR="00C2286B" w:rsidRPr="00E34FED" w:rsidRDefault="00C2286B" w:rsidP="000A4B97">
      <w:pPr>
        <w:ind w:left="708"/>
        <w:jc w:val="both"/>
        <w:rPr>
          <w:rFonts w:eastAsia="Times New Roman" w:cs="Times New Roman"/>
          <w:sz w:val="18"/>
          <w:szCs w:val="18"/>
          <w:lang w:val="en-GB"/>
        </w:rPr>
      </w:pPr>
      <w:r w:rsidRPr="00E34FED">
        <w:rPr>
          <w:rFonts w:eastAsia="Times New Roman" w:cs="Times New Roman"/>
          <w:sz w:val="18"/>
          <w:szCs w:val="18"/>
          <w:lang w:val="en-GB"/>
        </w:rPr>
        <w:t>__________________   _____________________   ___________________</w:t>
      </w:r>
    </w:p>
    <w:p w14:paraId="3FEB87C3" w14:textId="77777777" w:rsidR="00C2286B" w:rsidRPr="00C2286B" w:rsidRDefault="00C2286B" w:rsidP="000A4B97">
      <w:pPr>
        <w:ind w:firstLine="708"/>
        <w:jc w:val="both"/>
        <w:rPr>
          <w:rFonts w:eastAsia="Times New Roman" w:cs="Times New Roman"/>
          <w:sz w:val="18"/>
          <w:szCs w:val="18"/>
          <w:lang w:val="en-GB"/>
        </w:rPr>
      </w:pPr>
      <w:r w:rsidRPr="00C2286B">
        <w:rPr>
          <w:rFonts w:eastAsia="Times New Roman" w:cs="Times New Roman"/>
          <w:sz w:val="18"/>
          <w:szCs w:val="18"/>
          <w:lang w:val="en-GB"/>
        </w:rPr>
        <w:t>(Place and date)        (Position, Surname, Name)          (Signed)</w:t>
      </w:r>
    </w:p>
    <w:sectPr w:rsidR="00C2286B" w:rsidRPr="00C228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2966" w14:textId="77777777" w:rsidR="00E72EEA" w:rsidRDefault="00E72EEA" w:rsidP="008C3B43">
      <w:pPr>
        <w:spacing w:after="0" w:line="240" w:lineRule="auto"/>
      </w:pPr>
      <w:r>
        <w:separator/>
      </w:r>
    </w:p>
  </w:endnote>
  <w:endnote w:type="continuationSeparator" w:id="0">
    <w:p w14:paraId="43FCF666" w14:textId="77777777" w:rsidR="00E72EEA" w:rsidRDefault="00E72EEA" w:rsidP="008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0334"/>
      <w:docPartObj>
        <w:docPartGallery w:val="Page Numbers (Bottom of Page)"/>
        <w:docPartUnique/>
      </w:docPartObj>
    </w:sdtPr>
    <w:sdtEndPr/>
    <w:sdtContent>
      <w:p w14:paraId="45013022" w14:textId="77777777" w:rsidR="00A11580" w:rsidRDefault="00A11580">
        <w:pPr>
          <w:pStyle w:val="Footer"/>
          <w:jc w:val="center"/>
        </w:pPr>
        <w:r>
          <w:fldChar w:fldCharType="begin"/>
        </w:r>
        <w:r>
          <w:instrText>PAGE   \* MERGEFORMAT</w:instrText>
        </w:r>
        <w:r>
          <w:fldChar w:fldCharType="separate"/>
        </w:r>
        <w:r w:rsidR="00B508BC" w:rsidRPr="00B508BC">
          <w:rPr>
            <w:noProof/>
            <w:lang w:val="fr-FR"/>
          </w:rPr>
          <w:t>1</w:t>
        </w:r>
        <w:r>
          <w:fldChar w:fldCharType="end"/>
        </w:r>
      </w:p>
    </w:sdtContent>
  </w:sdt>
  <w:p w14:paraId="59A0657C" w14:textId="77777777" w:rsidR="00A11580" w:rsidRDefault="00A11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C4A2" w14:textId="77777777" w:rsidR="00E72EEA" w:rsidRDefault="00E72EEA" w:rsidP="008C3B43">
      <w:pPr>
        <w:spacing w:after="0" w:line="240" w:lineRule="auto"/>
      </w:pPr>
      <w:r>
        <w:separator/>
      </w:r>
    </w:p>
  </w:footnote>
  <w:footnote w:type="continuationSeparator" w:id="0">
    <w:p w14:paraId="3762B171" w14:textId="77777777" w:rsidR="00E72EEA" w:rsidRDefault="00E72EEA" w:rsidP="008C3B43">
      <w:pPr>
        <w:spacing w:after="0" w:line="240" w:lineRule="auto"/>
      </w:pPr>
      <w:r>
        <w:continuationSeparator/>
      </w:r>
    </w:p>
  </w:footnote>
  <w:footnote w:id="1">
    <w:p w14:paraId="2AFE658A" w14:textId="53B9EF5E" w:rsidR="00D4252F" w:rsidRDefault="00D4252F">
      <w:pPr>
        <w:pStyle w:val="FootnoteText"/>
      </w:pPr>
      <w:bookmarkStart w:id="0" w:name="_GoBack"/>
      <w:r>
        <w:rPr>
          <w:rStyle w:val="FootnoteReference"/>
        </w:rPr>
        <w:footnoteRef/>
      </w:r>
      <w:r>
        <w:t xml:space="preserve"> </w:t>
      </w:r>
      <w:r w:rsidRPr="00D4252F">
        <w:t>https://www.admin.ch/opc/en/classified-compilation/19920153/index.html</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DA9"/>
    <w:multiLevelType w:val="hybridMultilevel"/>
    <w:tmpl w:val="7E169A0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
    <w:nsid w:val="06AE7EF8"/>
    <w:multiLevelType w:val="hybridMultilevel"/>
    <w:tmpl w:val="9F54CD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5168BA"/>
    <w:multiLevelType w:val="hybridMultilevel"/>
    <w:tmpl w:val="E0CA2596"/>
    <w:lvl w:ilvl="0" w:tplc="100C0001">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abstractNum w:abstractNumId="3">
    <w:nsid w:val="0C6C4310"/>
    <w:multiLevelType w:val="hybridMultilevel"/>
    <w:tmpl w:val="E45AFB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E9848D0"/>
    <w:multiLevelType w:val="hybridMultilevel"/>
    <w:tmpl w:val="19FE98E6"/>
    <w:lvl w:ilvl="0" w:tplc="B78AADFA">
      <w:start w:val="1"/>
      <w:numFmt w:val="decimal"/>
      <w:lvlText w:val="%1."/>
      <w:lvlJc w:val="left"/>
      <w:pPr>
        <w:ind w:left="720" w:hanging="360"/>
      </w:pPr>
      <w:rPr>
        <w:rFonts w:hint="default"/>
      </w:rPr>
    </w:lvl>
    <w:lvl w:ilvl="1" w:tplc="100C0019">
      <w:start w:val="1"/>
      <w:numFmt w:val="lowerLetter"/>
      <w:lvlText w:val="%2."/>
      <w:lvlJc w:val="left"/>
      <w:pPr>
        <w:ind w:left="786"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0ED0E32"/>
    <w:multiLevelType w:val="hybridMultilevel"/>
    <w:tmpl w:val="A92810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1080AFC"/>
    <w:multiLevelType w:val="hybridMultilevel"/>
    <w:tmpl w:val="3A20621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7">
    <w:nsid w:val="45FC1AD0"/>
    <w:multiLevelType w:val="hybridMultilevel"/>
    <w:tmpl w:val="933850F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nsid w:val="4D836A34"/>
    <w:multiLevelType w:val="hybridMultilevel"/>
    <w:tmpl w:val="110EC1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47943D2"/>
    <w:multiLevelType w:val="multilevel"/>
    <w:tmpl w:val="031A5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7544238"/>
    <w:multiLevelType w:val="hybridMultilevel"/>
    <w:tmpl w:val="245E907A"/>
    <w:lvl w:ilvl="0" w:tplc="100C000F">
      <w:start w:val="1"/>
      <w:numFmt w:val="decimal"/>
      <w:lvlText w:val="%1."/>
      <w:lvlJc w:val="left"/>
      <w:pPr>
        <w:ind w:left="780" w:hanging="360"/>
      </w:pPr>
      <w:rPr>
        <w:rFonts w:cs="Times New Roman"/>
      </w:rPr>
    </w:lvl>
    <w:lvl w:ilvl="1" w:tplc="100C0019">
      <w:start w:val="1"/>
      <w:numFmt w:val="lowerLetter"/>
      <w:lvlText w:val="%2."/>
      <w:lvlJc w:val="left"/>
      <w:pPr>
        <w:ind w:left="1500" w:hanging="360"/>
      </w:pPr>
      <w:rPr>
        <w:rFonts w:cs="Times New Roman"/>
      </w:rPr>
    </w:lvl>
    <w:lvl w:ilvl="2" w:tplc="100C001B">
      <w:start w:val="1"/>
      <w:numFmt w:val="lowerRoman"/>
      <w:lvlText w:val="%3."/>
      <w:lvlJc w:val="right"/>
      <w:pPr>
        <w:ind w:left="2220" w:hanging="180"/>
      </w:pPr>
      <w:rPr>
        <w:rFonts w:cs="Times New Roman"/>
      </w:rPr>
    </w:lvl>
    <w:lvl w:ilvl="3" w:tplc="100C000F">
      <w:start w:val="1"/>
      <w:numFmt w:val="decimal"/>
      <w:lvlText w:val="%4."/>
      <w:lvlJc w:val="left"/>
      <w:pPr>
        <w:ind w:left="2940" w:hanging="360"/>
      </w:pPr>
      <w:rPr>
        <w:rFonts w:cs="Times New Roman"/>
      </w:rPr>
    </w:lvl>
    <w:lvl w:ilvl="4" w:tplc="100C0019">
      <w:start w:val="1"/>
      <w:numFmt w:val="lowerLetter"/>
      <w:lvlText w:val="%5."/>
      <w:lvlJc w:val="left"/>
      <w:pPr>
        <w:ind w:left="3660" w:hanging="360"/>
      </w:pPr>
      <w:rPr>
        <w:rFonts w:cs="Times New Roman"/>
      </w:rPr>
    </w:lvl>
    <w:lvl w:ilvl="5" w:tplc="100C001B">
      <w:start w:val="1"/>
      <w:numFmt w:val="lowerRoman"/>
      <w:lvlText w:val="%6."/>
      <w:lvlJc w:val="right"/>
      <w:pPr>
        <w:ind w:left="4380" w:hanging="180"/>
      </w:pPr>
      <w:rPr>
        <w:rFonts w:cs="Times New Roman"/>
      </w:rPr>
    </w:lvl>
    <w:lvl w:ilvl="6" w:tplc="100C000F">
      <w:start w:val="1"/>
      <w:numFmt w:val="decimal"/>
      <w:lvlText w:val="%7."/>
      <w:lvlJc w:val="left"/>
      <w:pPr>
        <w:ind w:left="5100" w:hanging="360"/>
      </w:pPr>
      <w:rPr>
        <w:rFonts w:cs="Times New Roman"/>
      </w:rPr>
    </w:lvl>
    <w:lvl w:ilvl="7" w:tplc="100C0019">
      <w:start w:val="1"/>
      <w:numFmt w:val="lowerLetter"/>
      <w:lvlText w:val="%8."/>
      <w:lvlJc w:val="left"/>
      <w:pPr>
        <w:ind w:left="5820" w:hanging="360"/>
      </w:pPr>
      <w:rPr>
        <w:rFonts w:cs="Times New Roman"/>
      </w:rPr>
    </w:lvl>
    <w:lvl w:ilvl="8" w:tplc="100C001B">
      <w:start w:val="1"/>
      <w:numFmt w:val="lowerRoman"/>
      <w:lvlText w:val="%9."/>
      <w:lvlJc w:val="right"/>
      <w:pPr>
        <w:ind w:left="6540" w:hanging="180"/>
      </w:pPr>
      <w:rPr>
        <w:rFonts w:cs="Times New Roman"/>
      </w:rPr>
    </w:lvl>
  </w:abstractNum>
  <w:abstractNum w:abstractNumId="11">
    <w:nsid w:val="70902229"/>
    <w:multiLevelType w:val="hybridMultilevel"/>
    <w:tmpl w:val="8D36D040"/>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2">
    <w:nsid w:val="765C6B29"/>
    <w:multiLevelType w:val="multilevel"/>
    <w:tmpl w:val="C818B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5"/>
  </w:num>
  <w:num w:numId="7">
    <w:abstractNumId w:val="8"/>
  </w:num>
  <w:num w:numId="8">
    <w:abstractNumId w:val="11"/>
  </w:num>
  <w:num w:numId="9">
    <w:abstractNumId w:val="0"/>
  </w:num>
  <w:num w:numId="10">
    <w:abstractNumId w:val="6"/>
  </w:num>
  <w:num w:numId="11">
    <w:abstractNumId w:val="3"/>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93"/>
    <w:rsid w:val="0003798B"/>
    <w:rsid w:val="000424FE"/>
    <w:rsid w:val="00060702"/>
    <w:rsid w:val="000A4B97"/>
    <w:rsid w:val="000C552F"/>
    <w:rsid w:val="000D375C"/>
    <w:rsid w:val="001127B0"/>
    <w:rsid w:val="001311EF"/>
    <w:rsid w:val="00206BA4"/>
    <w:rsid w:val="0025309F"/>
    <w:rsid w:val="00272CBB"/>
    <w:rsid w:val="002B0D34"/>
    <w:rsid w:val="002F2DA6"/>
    <w:rsid w:val="003125BE"/>
    <w:rsid w:val="003262FC"/>
    <w:rsid w:val="00326C32"/>
    <w:rsid w:val="003A1DEC"/>
    <w:rsid w:val="003C0DDB"/>
    <w:rsid w:val="003C5E32"/>
    <w:rsid w:val="003E1190"/>
    <w:rsid w:val="0043254F"/>
    <w:rsid w:val="004C1857"/>
    <w:rsid w:val="00511D31"/>
    <w:rsid w:val="0056179F"/>
    <w:rsid w:val="005A485F"/>
    <w:rsid w:val="00632E41"/>
    <w:rsid w:val="00675E79"/>
    <w:rsid w:val="00685FCD"/>
    <w:rsid w:val="006978A1"/>
    <w:rsid w:val="006A1E4A"/>
    <w:rsid w:val="00711981"/>
    <w:rsid w:val="00745E26"/>
    <w:rsid w:val="007525CE"/>
    <w:rsid w:val="007653B8"/>
    <w:rsid w:val="00784493"/>
    <w:rsid w:val="007E391B"/>
    <w:rsid w:val="007E4209"/>
    <w:rsid w:val="00833DC3"/>
    <w:rsid w:val="0084625F"/>
    <w:rsid w:val="00877DA3"/>
    <w:rsid w:val="008B5580"/>
    <w:rsid w:val="008C3B43"/>
    <w:rsid w:val="008E618E"/>
    <w:rsid w:val="008F708B"/>
    <w:rsid w:val="009B00F2"/>
    <w:rsid w:val="009B46E1"/>
    <w:rsid w:val="009D5B1D"/>
    <w:rsid w:val="00A11580"/>
    <w:rsid w:val="00A33BC1"/>
    <w:rsid w:val="00A35E64"/>
    <w:rsid w:val="00A535ED"/>
    <w:rsid w:val="00A77632"/>
    <w:rsid w:val="00AA2CDD"/>
    <w:rsid w:val="00B04F3F"/>
    <w:rsid w:val="00B1118C"/>
    <w:rsid w:val="00B4054B"/>
    <w:rsid w:val="00B508BC"/>
    <w:rsid w:val="00B64FE9"/>
    <w:rsid w:val="00B655C4"/>
    <w:rsid w:val="00B919BD"/>
    <w:rsid w:val="00BA72DF"/>
    <w:rsid w:val="00BB0217"/>
    <w:rsid w:val="00C04DCB"/>
    <w:rsid w:val="00C07840"/>
    <w:rsid w:val="00C2286B"/>
    <w:rsid w:val="00D01368"/>
    <w:rsid w:val="00D3191E"/>
    <w:rsid w:val="00D4252F"/>
    <w:rsid w:val="00D62C85"/>
    <w:rsid w:val="00D925C6"/>
    <w:rsid w:val="00DA1A6F"/>
    <w:rsid w:val="00E34945"/>
    <w:rsid w:val="00E34FED"/>
    <w:rsid w:val="00E41FC9"/>
    <w:rsid w:val="00E72EEA"/>
    <w:rsid w:val="00EA029E"/>
    <w:rsid w:val="00EC3DA5"/>
    <w:rsid w:val="00EE1C4E"/>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CA49"/>
  <w15:chartTrackingRefBased/>
  <w15:docId w15:val="{9E352053-207D-4176-8B06-9B4BE82D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54F"/>
  </w:style>
  <w:style w:type="paragraph" w:styleId="Heading1">
    <w:name w:val="heading 1"/>
    <w:basedOn w:val="Normal"/>
    <w:next w:val="Normal"/>
    <w:link w:val="Heading1Char"/>
    <w:uiPriority w:val="9"/>
    <w:qFormat/>
    <w:rsid w:val="0043254F"/>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254F"/>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43254F"/>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43254F"/>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unhideWhenUsed/>
    <w:qFormat/>
    <w:rsid w:val="0043254F"/>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unhideWhenUsed/>
    <w:qFormat/>
    <w:rsid w:val="0043254F"/>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4325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54F"/>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4325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54F"/>
    <w:rPr>
      <w:rFonts w:asciiTheme="majorHAnsi" w:eastAsiaTheme="majorEastAsia" w:hAnsiTheme="majorHAnsi" w:cstheme="majorBidi"/>
      <w:b/>
      <w:bCs/>
      <w:color w:val="0B5294" w:themeColor="accent1" w:themeShade="BF"/>
      <w:sz w:val="28"/>
      <w:szCs w:val="28"/>
    </w:rPr>
  </w:style>
  <w:style w:type="paragraph" w:styleId="Title">
    <w:name w:val="Title"/>
    <w:basedOn w:val="Normal"/>
    <w:next w:val="Normal"/>
    <w:link w:val="TitleChar"/>
    <w:uiPriority w:val="10"/>
    <w:qFormat/>
    <w:rsid w:val="0043254F"/>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43254F"/>
    <w:rPr>
      <w:rFonts w:asciiTheme="majorHAnsi" w:eastAsiaTheme="majorEastAsia" w:hAnsiTheme="majorHAnsi" w:cstheme="majorBidi"/>
      <w:color w:val="03485B" w:themeColor="text2" w:themeShade="BF"/>
      <w:spacing w:val="5"/>
      <w:kern w:val="28"/>
      <w:sz w:val="52"/>
      <w:szCs w:val="52"/>
    </w:rPr>
  </w:style>
  <w:style w:type="character" w:customStyle="1" w:styleId="Heading2Char">
    <w:name w:val="Heading 2 Char"/>
    <w:basedOn w:val="DefaultParagraphFont"/>
    <w:link w:val="Heading2"/>
    <w:uiPriority w:val="9"/>
    <w:rsid w:val="0043254F"/>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43254F"/>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43254F"/>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43254F"/>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43254F"/>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4325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254F"/>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4325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254F"/>
    <w:pPr>
      <w:spacing w:line="240" w:lineRule="auto"/>
    </w:pPr>
    <w:rPr>
      <w:b/>
      <w:bCs/>
      <w:color w:val="0F6FC6" w:themeColor="accent1"/>
      <w:sz w:val="18"/>
      <w:szCs w:val="18"/>
    </w:rPr>
  </w:style>
  <w:style w:type="paragraph" w:styleId="Subtitle">
    <w:name w:val="Subtitle"/>
    <w:basedOn w:val="Normal"/>
    <w:next w:val="Normal"/>
    <w:link w:val="SubtitleChar"/>
    <w:uiPriority w:val="11"/>
    <w:qFormat/>
    <w:rsid w:val="0043254F"/>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43254F"/>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43254F"/>
    <w:rPr>
      <w:b/>
      <w:bCs/>
    </w:rPr>
  </w:style>
  <w:style w:type="character" w:styleId="Emphasis">
    <w:name w:val="Emphasis"/>
    <w:basedOn w:val="DefaultParagraphFont"/>
    <w:uiPriority w:val="20"/>
    <w:qFormat/>
    <w:rsid w:val="0043254F"/>
    <w:rPr>
      <w:i/>
      <w:iCs/>
    </w:rPr>
  </w:style>
  <w:style w:type="paragraph" w:styleId="NoSpacing">
    <w:name w:val="No Spacing"/>
    <w:link w:val="NoSpacingChar"/>
    <w:uiPriority w:val="1"/>
    <w:qFormat/>
    <w:rsid w:val="0043254F"/>
    <w:pPr>
      <w:spacing w:after="0" w:line="240" w:lineRule="auto"/>
    </w:pPr>
  </w:style>
  <w:style w:type="character" w:customStyle="1" w:styleId="NoSpacingChar">
    <w:name w:val="No Spacing Char"/>
    <w:link w:val="NoSpacing"/>
    <w:uiPriority w:val="1"/>
    <w:locked/>
    <w:rsid w:val="0043254F"/>
  </w:style>
  <w:style w:type="paragraph" w:styleId="ListParagraph">
    <w:name w:val="List Paragraph"/>
    <w:basedOn w:val="Normal"/>
    <w:uiPriority w:val="34"/>
    <w:qFormat/>
    <w:rsid w:val="0043254F"/>
    <w:pPr>
      <w:ind w:left="720"/>
      <w:contextualSpacing/>
    </w:pPr>
  </w:style>
  <w:style w:type="paragraph" w:styleId="Quote">
    <w:name w:val="Quote"/>
    <w:basedOn w:val="Normal"/>
    <w:next w:val="Normal"/>
    <w:link w:val="QuoteChar"/>
    <w:uiPriority w:val="29"/>
    <w:qFormat/>
    <w:rsid w:val="0043254F"/>
    <w:rPr>
      <w:i/>
      <w:iCs/>
      <w:color w:val="000000" w:themeColor="text1"/>
    </w:rPr>
  </w:style>
  <w:style w:type="character" w:customStyle="1" w:styleId="QuoteChar">
    <w:name w:val="Quote Char"/>
    <w:basedOn w:val="DefaultParagraphFont"/>
    <w:link w:val="Quote"/>
    <w:uiPriority w:val="29"/>
    <w:rsid w:val="0043254F"/>
    <w:rPr>
      <w:i/>
      <w:iCs/>
      <w:color w:val="000000" w:themeColor="text1"/>
    </w:rPr>
  </w:style>
  <w:style w:type="paragraph" w:styleId="IntenseQuote">
    <w:name w:val="Intense Quote"/>
    <w:basedOn w:val="Normal"/>
    <w:next w:val="Normal"/>
    <w:link w:val="IntenseQuoteChar"/>
    <w:uiPriority w:val="30"/>
    <w:qFormat/>
    <w:rsid w:val="0043254F"/>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43254F"/>
    <w:rPr>
      <w:b/>
      <w:bCs/>
      <w:i/>
      <w:iCs/>
      <w:color w:val="0F6FC6" w:themeColor="accent1"/>
    </w:rPr>
  </w:style>
  <w:style w:type="character" w:styleId="SubtleEmphasis">
    <w:name w:val="Subtle Emphasis"/>
    <w:basedOn w:val="DefaultParagraphFont"/>
    <w:uiPriority w:val="19"/>
    <w:qFormat/>
    <w:rsid w:val="0043254F"/>
    <w:rPr>
      <w:i/>
      <w:iCs/>
      <w:color w:val="808080" w:themeColor="text1" w:themeTint="7F"/>
    </w:rPr>
  </w:style>
  <w:style w:type="character" w:styleId="IntenseEmphasis">
    <w:name w:val="Intense Emphasis"/>
    <w:basedOn w:val="DefaultParagraphFont"/>
    <w:uiPriority w:val="21"/>
    <w:qFormat/>
    <w:rsid w:val="0043254F"/>
    <w:rPr>
      <w:b/>
      <w:bCs/>
      <w:i/>
      <w:iCs/>
      <w:color w:val="0F6FC6" w:themeColor="accent1"/>
    </w:rPr>
  </w:style>
  <w:style w:type="character" w:styleId="SubtleReference">
    <w:name w:val="Subtle Reference"/>
    <w:basedOn w:val="DefaultParagraphFont"/>
    <w:uiPriority w:val="31"/>
    <w:qFormat/>
    <w:rsid w:val="0043254F"/>
    <w:rPr>
      <w:smallCaps/>
      <w:color w:val="009DD9" w:themeColor="accent2"/>
      <w:u w:val="single"/>
    </w:rPr>
  </w:style>
  <w:style w:type="character" w:styleId="IntenseReference">
    <w:name w:val="Intense Reference"/>
    <w:basedOn w:val="DefaultParagraphFont"/>
    <w:uiPriority w:val="32"/>
    <w:qFormat/>
    <w:rsid w:val="0043254F"/>
    <w:rPr>
      <w:b/>
      <w:bCs/>
      <w:smallCaps/>
      <w:color w:val="009DD9" w:themeColor="accent2"/>
      <w:spacing w:val="5"/>
      <w:u w:val="single"/>
    </w:rPr>
  </w:style>
  <w:style w:type="character" w:styleId="BookTitle">
    <w:name w:val="Book Title"/>
    <w:basedOn w:val="DefaultParagraphFont"/>
    <w:uiPriority w:val="33"/>
    <w:qFormat/>
    <w:rsid w:val="0043254F"/>
    <w:rPr>
      <w:b/>
      <w:bCs/>
      <w:smallCaps/>
      <w:spacing w:val="5"/>
    </w:rPr>
  </w:style>
  <w:style w:type="paragraph" w:styleId="TOCHeading">
    <w:name w:val="TOC Heading"/>
    <w:basedOn w:val="Heading1"/>
    <w:next w:val="Normal"/>
    <w:uiPriority w:val="39"/>
    <w:semiHidden/>
    <w:unhideWhenUsed/>
    <w:qFormat/>
    <w:rsid w:val="0043254F"/>
    <w:pPr>
      <w:outlineLvl w:val="9"/>
    </w:pPr>
  </w:style>
  <w:style w:type="character" w:styleId="CommentReference">
    <w:name w:val="annotation reference"/>
    <w:basedOn w:val="DefaultParagraphFont"/>
    <w:uiPriority w:val="99"/>
    <w:semiHidden/>
    <w:unhideWhenUsed/>
    <w:rsid w:val="00DA1A6F"/>
    <w:rPr>
      <w:sz w:val="16"/>
      <w:szCs w:val="16"/>
    </w:rPr>
  </w:style>
  <w:style w:type="paragraph" w:styleId="CommentText">
    <w:name w:val="annotation text"/>
    <w:basedOn w:val="Normal"/>
    <w:link w:val="CommentTextChar"/>
    <w:uiPriority w:val="99"/>
    <w:semiHidden/>
    <w:unhideWhenUsed/>
    <w:rsid w:val="00DA1A6F"/>
    <w:pPr>
      <w:spacing w:line="240" w:lineRule="auto"/>
    </w:pPr>
    <w:rPr>
      <w:sz w:val="20"/>
      <w:szCs w:val="20"/>
    </w:rPr>
  </w:style>
  <w:style w:type="character" w:customStyle="1" w:styleId="CommentTextChar">
    <w:name w:val="Comment Text Char"/>
    <w:basedOn w:val="DefaultParagraphFont"/>
    <w:link w:val="CommentText"/>
    <w:uiPriority w:val="99"/>
    <w:semiHidden/>
    <w:rsid w:val="00DA1A6F"/>
    <w:rPr>
      <w:sz w:val="20"/>
      <w:szCs w:val="20"/>
    </w:rPr>
  </w:style>
  <w:style w:type="paragraph" w:styleId="CommentSubject">
    <w:name w:val="annotation subject"/>
    <w:basedOn w:val="CommentText"/>
    <w:next w:val="CommentText"/>
    <w:link w:val="CommentSubjectChar"/>
    <w:uiPriority w:val="99"/>
    <w:semiHidden/>
    <w:unhideWhenUsed/>
    <w:rsid w:val="00DA1A6F"/>
    <w:rPr>
      <w:b/>
      <w:bCs/>
    </w:rPr>
  </w:style>
  <w:style w:type="character" w:customStyle="1" w:styleId="CommentSubjectChar">
    <w:name w:val="Comment Subject Char"/>
    <w:basedOn w:val="CommentTextChar"/>
    <w:link w:val="CommentSubject"/>
    <w:uiPriority w:val="99"/>
    <w:semiHidden/>
    <w:rsid w:val="00DA1A6F"/>
    <w:rPr>
      <w:b/>
      <w:bCs/>
      <w:sz w:val="20"/>
      <w:szCs w:val="20"/>
    </w:rPr>
  </w:style>
  <w:style w:type="paragraph" w:styleId="BalloonText">
    <w:name w:val="Balloon Text"/>
    <w:basedOn w:val="Normal"/>
    <w:link w:val="BalloonTextChar"/>
    <w:uiPriority w:val="99"/>
    <w:semiHidden/>
    <w:unhideWhenUsed/>
    <w:rsid w:val="00DA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6F"/>
    <w:rPr>
      <w:rFonts w:ascii="Segoe UI" w:hAnsi="Segoe UI" w:cs="Segoe UI"/>
      <w:sz w:val="18"/>
      <w:szCs w:val="18"/>
    </w:rPr>
  </w:style>
  <w:style w:type="character" w:styleId="Hyperlink">
    <w:name w:val="Hyperlink"/>
    <w:basedOn w:val="DefaultParagraphFont"/>
    <w:uiPriority w:val="99"/>
    <w:unhideWhenUsed/>
    <w:rsid w:val="00DA1A6F"/>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2B0D34"/>
    <w:rPr>
      <w:color w:val="85DFD0" w:themeColor="followedHyperlink"/>
      <w:u w:val="single"/>
    </w:rPr>
  </w:style>
  <w:style w:type="paragraph" w:styleId="FootnoteText">
    <w:name w:val="footnote text"/>
    <w:basedOn w:val="Normal"/>
    <w:link w:val="FootnoteTextChar"/>
    <w:uiPriority w:val="99"/>
    <w:unhideWhenUsed/>
    <w:rsid w:val="008C3B43"/>
    <w:pPr>
      <w:spacing w:after="0" w:line="240" w:lineRule="auto"/>
    </w:pPr>
    <w:rPr>
      <w:sz w:val="20"/>
      <w:szCs w:val="20"/>
    </w:rPr>
  </w:style>
  <w:style w:type="character" w:customStyle="1" w:styleId="FootnoteTextChar">
    <w:name w:val="Footnote Text Char"/>
    <w:basedOn w:val="DefaultParagraphFont"/>
    <w:link w:val="FootnoteText"/>
    <w:uiPriority w:val="99"/>
    <w:rsid w:val="008C3B43"/>
    <w:rPr>
      <w:sz w:val="20"/>
      <w:szCs w:val="20"/>
    </w:rPr>
  </w:style>
  <w:style w:type="character" w:styleId="FootnoteReference">
    <w:name w:val="footnote reference"/>
    <w:basedOn w:val="DefaultParagraphFont"/>
    <w:uiPriority w:val="99"/>
    <w:unhideWhenUsed/>
    <w:rsid w:val="008C3B43"/>
    <w:rPr>
      <w:vertAlign w:val="superscript"/>
    </w:rPr>
  </w:style>
  <w:style w:type="paragraph" w:styleId="Header">
    <w:name w:val="header"/>
    <w:basedOn w:val="Normal"/>
    <w:link w:val="HeaderChar"/>
    <w:uiPriority w:val="99"/>
    <w:unhideWhenUsed/>
    <w:rsid w:val="00A11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580"/>
  </w:style>
  <w:style w:type="paragraph" w:styleId="Footer">
    <w:name w:val="footer"/>
    <w:basedOn w:val="Normal"/>
    <w:link w:val="FooterChar"/>
    <w:uiPriority w:val="99"/>
    <w:unhideWhenUsed/>
    <w:rsid w:val="00A11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580"/>
  </w:style>
  <w:style w:type="paragraph" w:styleId="EndnoteText">
    <w:name w:val="endnote text"/>
    <w:basedOn w:val="Normal"/>
    <w:link w:val="EndnoteTextChar"/>
    <w:uiPriority w:val="99"/>
    <w:semiHidden/>
    <w:unhideWhenUsed/>
    <w:rsid w:val="000A4B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B97"/>
    <w:rPr>
      <w:sz w:val="20"/>
      <w:szCs w:val="20"/>
    </w:rPr>
  </w:style>
  <w:style w:type="character" w:styleId="EndnoteReference">
    <w:name w:val="endnote reference"/>
    <w:basedOn w:val="DefaultParagraphFont"/>
    <w:uiPriority w:val="99"/>
    <w:semiHidden/>
    <w:unhideWhenUsed/>
    <w:rsid w:val="000A4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0401">
      <w:bodyDiv w:val="1"/>
      <w:marLeft w:val="0"/>
      <w:marRight w:val="0"/>
      <w:marTop w:val="0"/>
      <w:marBottom w:val="0"/>
      <w:divBdr>
        <w:top w:val="none" w:sz="0" w:space="0" w:color="auto"/>
        <w:left w:val="none" w:sz="0" w:space="0" w:color="auto"/>
        <w:bottom w:val="none" w:sz="0" w:space="0" w:color="auto"/>
        <w:right w:val="none" w:sz="0" w:space="0" w:color="auto"/>
      </w:divBdr>
    </w:div>
    <w:div w:id="140925194">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988825679">
      <w:bodyDiv w:val="1"/>
      <w:marLeft w:val="0"/>
      <w:marRight w:val="0"/>
      <w:marTop w:val="0"/>
      <w:marBottom w:val="0"/>
      <w:divBdr>
        <w:top w:val="none" w:sz="0" w:space="0" w:color="auto"/>
        <w:left w:val="none" w:sz="0" w:space="0" w:color="auto"/>
        <w:bottom w:val="none" w:sz="0" w:space="0" w:color="auto"/>
        <w:right w:val="none" w:sz="0" w:space="0" w:color="auto"/>
      </w:divBdr>
    </w:div>
    <w:div w:id="1214777948">
      <w:bodyDiv w:val="1"/>
      <w:marLeft w:val="0"/>
      <w:marRight w:val="0"/>
      <w:marTop w:val="0"/>
      <w:marBottom w:val="0"/>
      <w:divBdr>
        <w:top w:val="none" w:sz="0" w:space="0" w:color="auto"/>
        <w:left w:val="none" w:sz="0" w:space="0" w:color="auto"/>
        <w:bottom w:val="none" w:sz="0" w:space="0" w:color="auto"/>
        <w:right w:val="none" w:sz="0" w:space="0" w:color="auto"/>
      </w:divBdr>
    </w:div>
    <w:div w:id="1750690136">
      <w:bodyDiv w:val="1"/>
      <w:marLeft w:val="0"/>
      <w:marRight w:val="0"/>
      <w:marTop w:val="0"/>
      <w:marBottom w:val="0"/>
      <w:divBdr>
        <w:top w:val="none" w:sz="0" w:space="0" w:color="auto"/>
        <w:left w:val="none" w:sz="0" w:space="0" w:color="auto"/>
        <w:bottom w:val="none" w:sz="0" w:space="0" w:color="auto"/>
        <w:right w:val="none" w:sz="0" w:space="0" w:color="auto"/>
      </w:divBdr>
    </w:div>
    <w:div w:id="20861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dmin.ch/opc/en/classified-compilation/19920153/index.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E133-6B2F-8246-8EC9-019B936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Flury poffet Denise</dc:creator>
  <cp:keywords/>
  <dc:description/>
  <cp:lastModifiedBy>Francisco Pinto</cp:lastModifiedBy>
  <cp:revision>10</cp:revision>
  <dcterms:created xsi:type="dcterms:W3CDTF">2017-12-06T13:21:00Z</dcterms:created>
  <dcterms:modified xsi:type="dcterms:W3CDTF">2019-02-18T15:27:00Z</dcterms:modified>
</cp:coreProperties>
</file>